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jc w:val="center"/>
        <w:rPr>
          <w:rFonts w:ascii="华康黑体W5(P)" w:hAnsi="华康黑体W5(P)" w:eastAsia="华康黑体W5(P)" w:cs="Times New Roman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ascii="华康黑体W5(P)" w:hAnsi="华康黑体W5(P)" w:eastAsia="华康黑体W5(P)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华康黑体W5(P)" w:hAnsi="华康黑体W5(P)" w:eastAsia="华康黑体W5(P)" w:cs="Times New Roman"/>
          <w:b/>
          <w:bCs/>
          <w:color w:val="000000"/>
          <w:kern w:val="0"/>
          <w:sz w:val="32"/>
          <w:szCs w:val="32"/>
        </w:rPr>
        <w:t>中国科学院软件研究所</w:t>
      </w:r>
    </w:p>
    <w:p>
      <w:pPr>
        <w:widowControl/>
        <w:shd w:val="clear" w:color="auto" w:fill="FFFFFF"/>
        <w:spacing w:line="440" w:lineRule="exact"/>
        <w:jc w:val="center"/>
        <w:rPr>
          <w:rFonts w:ascii="华康黑体W5(P)" w:hAnsi="华康黑体W5(P)" w:eastAsia="华康黑体W5(P)" w:cs="Times New Roman"/>
          <w:color w:val="000000"/>
          <w:kern w:val="0"/>
          <w:szCs w:val="21"/>
        </w:rPr>
      </w:pPr>
      <w:r>
        <w:rPr>
          <w:rFonts w:hint="eastAsia" w:ascii="华康黑体W5(P)" w:hAnsi="华康黑体W5(P)" w:eastAsia="华康黑体W5(P)" w:cs="Times New Roman"/>
          <w:b/>
          <w:bCs/>
          <w:color w:val="000000"/>
          <w:kern w:val="0"/>
          <w:sz w:val="32"/>
          <w:szCs w:val="32"/>
        </w:rPr>
        <w:t>青少年研究性学习营报名回执</w:t>
      </w:r>
    </w:p>
    <w:tbl>
      <w:tblPr>
        <w:tblStyle w:val="6"/>
        <w:tblW w:w="969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1435"/>
        <w:gridCol w:w="851"/>
        <w:gridCol w:w="690"/>
        <w:gridCol w:w="1578"/>
        <w:gridCol w:w="36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 w:val="22"/>
                <w:szCs w:val="21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29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ascii="Calibri" w:hAnsi="Calibri" w:eastAsia="华康黑体W5(P)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Calibri"/>
                <w:b/>
                <w:kern w:val="0"/>
                <w:szCs w:val="21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Calibri"/>
                <w:b/>
                <w:kern w:val="0"/>
                <w:szCs w:val="21"/>
              </w:rPr>
              <w:t>邮箱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详细地址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b/>
                <w:kern w:val="0"/>
                <w:sz w:val="22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 w:val="22"/>
                <w:szCs w:val="21"/>
              </w:rPr>
              <w:t>参与活动情况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b/>
                <w:kern w:val="0"/>
                <w:sz w:val="22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是否参加过全国性创新类、科技类、学科类竞赛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 xml:space="preserve">□是 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□否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b/>
                <w:kern w:val="0"/>
                <w:sz w:val="22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若有，请填写活动名称及获奖情况：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b/>
                <w:kern w:val="0"/>
                <w:sz w:val="22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 w:val="22"/>
                <w:szCs w:val="21"/>
              </w:rPr>
              <w:t>专项营选择</w:t>
            </w:r>
            <w:r>
              <w:rPr>
                <w:rFonts w:ascii="Calibri" w:hAnsi="Calibri" w:eastAsia="华康黑体W5(P)" w:cs="Calibri"/>
                <w:b/>
                <w:bCs/>
                <w:kern w:val="0"/>
                <w:sz w:val="22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  <w:r>
              <w:rPr>
                <w:rFonts w:ascii="Calibri" w:hAnsi="Calibri" w:eastAsia="华康黑体W5(P)" w:cs="Calibri"/>
                <w:b/>
                <w:kern w:val="0"/>
                <w:szCs w:val="21"/>
              </w:rPr>
              <w:t> </w:t>
            </w:r>
            <w:r>
              <w:rPr>
                <w:rFonts w:hint="eastAsia" w:ascii="华康黑体W5(P)" w:hAnsi="华康黑体W5(P)" w:eastAsia="华康黑体W5(P)" w:cs="Calibri"/>
                <w:b/>
                <w:kern w:val="0"/>
                <w:szCs w:val="21"/>
              </w:rPr>
              <w:t>中国科学院</w:t>
            </w:r>
          </w:p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b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Calibri"/>
                <w:b/>
                <w:kern w:val="0"/>
                <w:szCs w:val="21"/>
              </w:rPr>
              <w:t>软件研究所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</w:t>
            </w: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医疗大数据智能分析与诊断平台的研究与实践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</w:t>
            </w: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卫星遥感大数据的人工智能算法研究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</w:t>
            </w: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大数据智能零售、交易系统精准细粒度性能监测及风险诊断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</w:t>
            </w: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金融并购与财务风险探测的结构化智能算法研究与实践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firstLine="420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color w:val="000000"/>
                <w:kern w:val="0"/>
                <w:szCs w:val="21"/>
              </w:rPr>
              <w:t>提醒：</w:t>
            </w:r>
            <w:r>
              <w:rPr>
                <w:rFonts w:hint="eastAsia" w:ascii="华康黑体W5(P)" w:hAnsi="华康黑体W5(P)" w:eastAsia="华康黑体W5(P)" w:cs="Times New Roman"/>
                <w:color w:val="000000"/>
                <w:kern w:val="0"/>
                <w:szCs w:val="21"/>
              </w:rPr>
              <w:t>请尽快确认报名情况和打款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，以便我们尽早给您预留报名名额和提前预定酒店。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 w:val="22"/>
                <w:szCs w:val="21"/>
              </w:rPr>
              <w:t>如何报名、缴费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报名流程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1、先填报名回执：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完整填写报名回执，发至邮箱</w:t>
            </w:r>
            <w:r>
              <w:rPr>
                <w:rFonts w:ascii="华康黑体W5(P)" w:hAnsi="华康黑体W5(P)" w:eastAsia="华康黑体W5(P)"/>
                <w:szCs w:val="21"/>
              </w:rPr>
              <w:t>yanxueying@unisedu.com</w:t>
            </w:r>
            <w:r>
              <w:rPr>
                <w:rFonts w:hint="eastAsia" w:ascii="华康黑体W5(P)" w:hAnsi="华康黑体W5(P)" w:eastAsia="华康黑体W5(P)"/>
                <w:szCs w:val="21"/>
              </w:rPr>
              <w:t>，邮件命名格式为：【报名】专项营名称+学生姓名+年级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2、及时缴费：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及时将培训费汇至以下银行账户，请务必注明：</w:t>
            </w:r>
            <w:r>
              <w:rPr>
                <w:rFonts w:hint="eastAsia" w:ascii="华康黑体W5(P)" w:hAnsi="华康黑体W5(P)" w:eastAsia="华康黑体W5(P)"/>
                <w:szCs w:val="21"/>
              </w:rPr>
              <w:t>专项营名称+学生姓名+年级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。完成缴费者，认定报名成功。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3、提供缴费凭据：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把缴费凭据拍照后，发至邮箱</w:t>
            </w:r>
            <w:r>
              <w:rPr>
                <w:rFonts w:ascii="华康黑体W5(P)" w:hAnsi="华康黑体W5(P)" w:eastAsia="华康黑体W5(P)"/>
                <w:szCs w:val="21"/>
              </w:rPr>
              <w:t>yanxueying@unisedu.com</w:t>
            </w:r>
            <w:r>
              <w:rPr>
                <w:rFonts w:hint="eastAsia" w:ascii="华康黑体W5(P)" w:hAnsi="华康黑体W5(P)" w:eastAsia="华康黑体W5(P)"/>
                <w:szCs w:val="21"/>
              </w:rPr>
              <w:t>，邮件命名格式为：【缴费】专项营名称+学生姓名+年级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05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费用请汇至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单位名称：清大紫育(北京)教育科技股份有限公司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银行账号：1100 1007 3000 5302 5553</w:t>
            </w:r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银行名称：中国建设银行中关村分行</w:t>
            </w:r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b/>
                <w:bCs w:val="0"/>
                <w:color w:val="FF0000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 w:val="0"/>
                <w:color w:val="FF0000"/>
                <w:kern w:val="0"/>
                <w:szCs w:val="21"/>
              </w:rPr>
              <w:t>注：以下是天津区域缴费信息</w:t>
            </w:r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单位名称：清大紫育(北京)教育科技股份有限公司</w:t>
            </w:r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银行账号：1109 0913 5610 701</w:t>
            </w:r>
            <w:bookmarkStart w:id="0" w:name="_GoBack"/>
            <w:bookmarkEnd w:id="0"/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开户行：招商银行北京清华园支行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ind w:firstLine="210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color w:val="000000"/>
                <w:kern w:val="0"/>
                <w:szCs w:val="21"/>
              </w:rPr>
              <w:t>发票信息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color w:val="000000"/>
                <w:kern w:val="0"/>
                <w:szCs w:val="21"/>
              </w:rPr>
              <w:t>是否要发票：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 xml:space="preserve">□是 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□否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color w:val="000000"/>
                <w:kern w:val="0"/>
                <w:szCs w:val="21"/>
              </w:rPr>
              <w:t>如果需要，提供发票抬头和纳税人识别号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ind w:firstLine="210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color w:val="000000"/>
                <w:kern w:val="0"/>
                <w:szCs w:val="21"/>
              </w:rPr>
              <w:t>发票内容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color w:val="000000"/>
                <w:kern w:val="0"/>
                <w:szCs w:val="21"/>
              </w:rPr>
              <w:t>培训服务费、教育咨询费、教育服务费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华康黑体W5(P)" w:hAnsi="华康黑体W5(P)" w:eastAsia="华康黑体W5(P)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华康黑体W5(P)">
    <w:altName w:val="宋体"/>
    <w:panose1 w:val="020B0500000000000000"/>
    <w:charset w:val="86"/>
    <w:family w:val="swiss"/>
    <w:pitch w:val="default"/>
    <w:sig w:usb0="00000000" w:usb1="00000000" w:usb2="00000012" w:usb3="00000000" w:csb0="00040001" w:csb1="00000000"/>
  </w:font>
  <w:font w:name="华康黑体W3">
    <w:altName w:val="宋体"/>
    <w:panose1 w:val="020B0309000000000000"/>
    <w:charset w:val="86"/>
    <w:family w:val="modern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23" w:firstLineChars="400"/>
    </w:pPr>
    <w:r>
      <w:rPr>
        <w:rFonts w:hint="eastAsia" w:ascii="华康黑体W3" w:hAnsi="华康黑体W3" w:eastAsia="华康黑体W3" w:cs="Times New Roman"/>
        <w:b/>
        <w:bCs/>
        <w:kern w:val="0"/>
        <w:szCs w:val="21"/>
      </w:rPr>
      <w:t>以上信息如有变化，请及时联系我们，活动主办方将严格保密相关信息。电话：010-</w:t>
    </w:r>
    <w:r>
      <w:rPr>
        <w:rFonts w:ascii="华康黑体W3" w:hAnsi="华康黑体W3" w:eastAsia="华康黑体W3" w:cs="Times New Roman"/>
        <w:b/>
        <w:bCs/>
        <w:kern w:val="0"/>
        <w:szCs w:val="21"/>
      </w:rPr>
      <w:t>52962777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</w:pPr>
    <w:r>
      <w:drawing>
        <wp:inline distT="0" distB="0" distL="0" distR="0">
          <wp:extent cx="1482725" cy="586105"/>
          <wp:effectExtent l="0" t="0" r="3175" b="444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97" cy="59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FE"/>
    <w:rsid w:val="00025C46"/>
    <w:rsid w:val="00064277"/>
    <w:rsid w:val="000A652F"/>
    <w:rsid w:val="000B39BB"/>
    <w:rsid w:val="0012795B"/>
    <w:rsid w:val="001311F1"/>
    <w:rsid w:val="001518A1"/>
    <w:rsid w:val="001E5DA4"/>
    <w:rsid w:val="001F11CE"/>
    <w:rsid w:val="002126B5"/>
    <w:rsid w:val="00264EF3"/>
    <w:rsid w:val="00271AD9"/>
    <w:rsid w:val="002934D8"/>
    <w:rsid w:val="002A0494"/>
    <w:rsid w:val="002B2017"/>
    <w:rsid w:val="002D689B"/>
    <w:rsid w:val="002F2BFB"/>
    <w:rsid w:val="00306376"/>
    <w:rsid w:val="00361A23"/>
    <w:rsid w:val="003A62A0"/>
    <w:rsid w:val="003B141C"/>
    <w:rsid w:val="003B623F"/>
    <w:rsid w:val="003C7CC7"/>
    <w:rsid w:val="003E2E39"/>
    <w:rsid w:val="004315C4"/>
    <w:rsid w:val="004B4EF6"/>
    <w:rsid w:val="004C20B9"/>
    <w:rsid w:val="004D3C1D"/>
    <w:rsid w:val="004F322C"/>
    <w:rsid w:val="00515789"/>
    <w:rsid w:val="00537DA7"/>
    <w:rsid w:val="0054683F"/>
    <w:rsid w:val="005819D8"/>
    <w:rsid w:val="00584787"/>
    <w:rsid w:val="005861A4"/>
    <w:rsid w:val="005A716A"/>
    <w:rsid w:val="005B7FDE"/>
    <w:rsid w:val="005C0049"/>
    <w:rsid w:val="005C23DC"/>
    <w:rsid w:val="005E47EF"/>
    <w:rsid w:val="00600AF3"/>
    <w:rsid w:val="00640803"/>
    <w:rsid w:val="0068630E"/>
    <w:rsid w:val="006C2060"/>
    <w:rsid w:val="00736B05"/>
    <w:rsid w:val="00784654"/>
    <w:rsid w:val="00792FD4"/>
    <w:rsid w:val="0081275F"/>
    <w:rsid w:val="00826C70"/>
    <w:rsid w:val="0083046B"/>
    <w:rsid w:val="00835548"/>
    <w:rsid w:val="00842280"/>
    <w:rsid w:val="008B0406"/>
    <w:rsid w:val="008E162D"/>
    <w:rsid w:val="008E2B5F"/>
    <w:rsid w:val="00950B42"/>
    <w:rsid w:val="0095600F"/>
    <w:rsid w:val="00957C91"/>
    <w:rsid w:val="00970BD1"/>
    <w:rsid w:val="009F0E19"/>
    <w:rsid w:val="00A06E66"/>
    <w:rsid w:val="00A5293B"/>
    <w:rsid w:val="00A53DFC"/>
    <w:rsid w:val="00AB1669"/>
    <w:rsid w:val="00AB21A0"/>
    <w:rsid w:val="00AE7DCA"/>
    <w:rsid w:val="00AF5DBC"/>
    <w:rsid w:val="00B060FF"/>
    <w:rsid w:val="00B22278"/>
    <w:rsid w:val="00B71505"/>
    <w:rsid w:val="00BB4460"/>
    <w:rsid w:val="00BC5DC7"/>
    <w:rsid w:val="00BE1F1D"/>
    <w:rsid w:val="00BE21C7"/>
    <w:rsid w:val="00BF188F"/>
    <w:rsid w:val="00C056FA"/>
    <w:rsid w:val="00C1298C"/>
    <w:rsid w:val="00C26593"/>
    <w:rsid w:val="00CA2222"/>
    <w:rsid w:val="00CA658E"/>
    <w:rsid w:val="00CB2ED7"/>
    <w:rsid w:val="00D130AA"/>
    <w:rsid w:val="00D2686A"/>
    <w:rsid w:val="00D3757E"/>
    <w:rsid w:val="00D43EFE"/>
    <w:rsid w:val="00D44D6F"/>
    <w:rsid w:val="00D655CA"/>
    <w:rsid w:val="00D96B08"/>
    <w:rsid w:val="00DF051A"/>
    <w:rsid w:val="00DF70F6"/>
    <w:rsid w:val="00E0675A"/>
    <w:rsid w:val="00E239BA"/>
    <w:rsid w:val="00E32184"/>
    <w:rsid w:val="00E37A14"/>
    <w:rsid w:val="00E549D8"/>
    <w:rsid w:val="00E600B5"/>
    <w:rsid w:val="00E84940"/>
    <w:rsid w:val="00EC43F3"/>
    <w:rsid w:val="00ED0B2A"/>
    <w:rsid w:val="00F03C9F"/>
    <w:rsid w:val="00F3316D"/>
    <w:rsid w:val="00F347AA"/>
    <w:rsid w:val="00F562CF"/>
    <w:rsid w:val="00FB724B"/>
    <w:rsid w:val="00FD5AFE"/>
    <w:rsid w:val="37391B9E"/>
    <w:rsid w:val="4A6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9">
    <w:name w:val="apple-converted-space"/>
    <w:basedOn w:val="4"/>
    <w:qFormat/>
    <w:uiPriority w:val="0"/>
  </w:style>
  <w:style w:type="character" w:customStyle="1" w:styleId="10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2018-11-06T08:06:00Z</dcterms:created>
  <dc:creator>zuolukai</dc:creator>
  <cp:lastModifiedBy>清水無香</cp:lastModifiedBy>
  <cp:lastPrinted>2018-11-06T04:10:00Z</cp:lastPrinted>
  <dcterms:modified xsi:type="dcterms:W3CDTF">2018-11-12T09:14:28Z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