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3" w:rsidRDefault="004E3CF3" w:rsidP="004E3CF3">
      <w:pPr>
        <w:spacing w:line="578" w:lineRule="exact"/>
      </w:pPr>
      <w:bookmarkStart w:id="0" w:name="_GoBack"/>
      <w:bookmarkEnd w:id="0"/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4</w:t>
      </w:r>
    </w:p>
    <w:p w:rsidR="004E3CF3" w:rsidRPr="005024F2" w:rsidRDefault="004E3CF3" w:rsidP="004E3CF3">
      <w:pPr>
        <w:spacing w:line="578" w:lineRule="exact"/>
        <w:jc w:val="center"/>
      </w:pPr>
      <w:r>
        <w:rPr>
          <w:rFonts w:eastAsia="方正小标宋简体" w:hint="eastAsia"/>
          <w:bCs/>
          <w:color w:val="000000"/>
          <w:sz w:val="40"/>
          <w:szCs w:val="44"/>
        </w:rPr>
        <w:t>军队院校招收学员体格检查标准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第一章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总</w:t>
      </w:r>
      <w:r w:rsidRPr="00C34BFB">
        <w:rPr>
          <w:rFonts w:eastAsia="黑体"/>
          <w:bCs/>
          <w:color w:val="000000"/>
          <w:sz w:val="28"/>
          <w:szCs w:val="28"/>
        </w:rPr>
        <w:t xml:space="preserve">   </w:t>
      </w:r>
      <w:r w:rsidRPr="00C34BFB">
        <w:rPr>
          <w:rFonts w:eastAsia="黑体" w:hint="eastAsia"/>
          <w:bCs/>
          <w:color w:val="000000"/>
          <w:sz w:val="28"/>
          <w:szCs w:val="28"/>
        </w:rPr>
        <w:t>则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第一条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根据《应征公民体格检查标准》，制定本标准。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第二条</w:t>
      </w:r>
      <w:r w:rsidRPr="00C34BFB">
        <w:rPr>
          <w:rFonts w:eastAsia="黑体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军队、武警部队院校招收士兵学员、普通中学高中毕业生学员和从地方招收研究生学员，普通高等学校招收、选拔国防生，以及军队接收普通高等学校毕业生的体格检查，适用于本标准。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外科项目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男性</w:t>
      </w:r>
      <w:r w:rsidRPr="00C34BFB">
        <w:rPr>
          <w:rFonts w:eastAsia="仿宋_GB2312" w:hint="eastAsia"/>
          <w:color w:val="000000"/>
          <w:sz w:val="28"/>
          <w:szCs w:val="28"/>
        </w:rPr>
        <w:t>身高</w:t>
      </w:r>
      <w:r w:rsidRPr="00C34BFB">
        <w:rPr>
          <w:rFonts w:eastAsia="仿宋_GB2312"/>
          <w:bCs/>
          <w:color w:val="000000"/>
          <w:sz w:val="28"/>
          <w:szCs w:val="28"/>
        </w:rPr>
        <w:t>162cm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以上，女性</w:t>
      </w:r>
      <w:r w:rsidRPr="00C34BFB">
        <w:rPr>
          <w:rFonts w:eastAsia="仿宋_GB2312" w:hint="eastAsia"/>
          <w:color w:val="000000"/>
          <w:sz w:val="28"/>
          <w:szCs w:val="28"/>
        </w:rPr>
        <w:t>身高</w:t>
      </w:r>
      <w:r w:rsidRPr="00C34BFB">
        <w:rPr>
          <w:rFonts w:eastAsia="仿宋_GB2312"/>
          <w:bCs/>
          <w:color w:val="000000"/>
          <w:sz w:val="28"/>
          <w:szCs w:val="28"/>
        </w:rPr>
        <w:t>160cm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以上，合格。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其中：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（一）装甲专业：身高</w:t>
      </w:r>
      <w:r w:rsidRPr="00C34BFB">
        <w:rPr>
          <w:rFonts w:eastAsia="仿宋_GB2312"/>
          <w:color w:val="000000"/>
          <w:sz w:val="28"/>
          <w:szCs w:val="28"/>
        </w:rPr>
        <w:t>162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178cm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（二）水面舰艇、潜艇专业：男性身高</w:t>
      </w:r>
      <w:r w:rsidRPr="00C34BFB">
        <w:rPr>
          <w:rFonts w:eastAsia="仿宋_GB2312"/>
          <w:color w:val="000000"/>
          <w:sz w:val="28"/>
          <w:szCs w:val="28"/>
        </w:rPr>
        <w:t>162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182cm</w:t>
      </w:r>
      <w:r w:rsidRPr="00C34BFB">
        <w:rPr>
          <w:rFonts w:eastAsia="仿宋_GB2312" w:hint="eastAsia"/>
          <w:color w:val="000000"/>
          <w:sz w:val="28"/>
          <w:szCs w:val="28"/>
        </w:rPr>
        <w:t>，女性身高</w:t>
      </w:r>
      <w:r w:rsidRPr="00C34BFB">
        <w:rPr>
          <w:rFonts w:eastAsia="仿宋_GB2312"/>
          <w:color w:val="000000"/>
          <w:sz w:val="28"/>
          <w:szCs w:val="28"/>
        </w:rPr>
        <w:t>160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182cm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（三）潜水专业：身高</w:t>
      </w:r>
      <w:r w:rsidRPr="00C34BFB">
        <w:rPr>
          <w:rFonts w:eastAsia="仿宋_GB2312"/>
          <w:color w:val="000000"/>
          <w:sz w:val="28"/>
          <w:szCs w:val="28"/>
        </w:rPr>
        <w:t>168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185cm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（四）空降专业：身高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8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168cm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以上；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（五）特种作战专业：男性身高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170cm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以上（体格条件优秀的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165cm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以上），女性身高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165cm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以上。</w:t>
      </w:r>
    </w:p>
    <w:p w:rsidR="004E3CF3" w:rsidRPr="00C34BFB" w:rsidRDefault="004E3CF3" w:rsidP="004E3CF3">
      <w:pPr>
        <w:spacing w:line="560" w:lineRule="exact"/>
        <w:ind w:firstLineChars="250" w:firstLine="70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第四条</w:t>
      </w:r>
      <w:r w:rsidRPr="00C34BFB">
        <w:rPr>
          <w:rFonts w:eastAsia="仿宋_GB2312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体重符合下列条件的，合格：</w:t>
      </w:r>
    </w:p>
    <w:p w:rsidR="004E3CF3" w:rsidRPr="00C34BFB" w:rsidRDefault="004E3CF3" w:rsidP="004E3CF3">
      <w:pPr>
        <w:spacing w:line="560" w:lineRule="exact"/>
        <w:ind w:firstLineChars="200" w:firstLine="560"/>
        <w:jc w:val="distribute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（一）男性：体重不超过标准体重（标准体重</w:t>
      </w:r>
      <w:r w:rsidRPr="00C34BFB">
        <w:rPr>
          <w:rFonts w:eastAsia="仿宋_GB2312"/>
          <w:bCs/>
          <w:color w:val="000000"/>
          <w:sz w:val="28"/>
          <w:szCs w:val="28"/>
        </w:rPr>
        <w:t>kg=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身高</w:t>
      </w:r>
      <w:r w:rsidRPr="00C34BFB">
        <w:rPr>
          <w:rFonts w:eastAsia="仿宋_GB2312"/>
          <w:bCs/>
          <w:color w:val="000000"/>
          <w:sz w:val="28"/>
          <w:szCs w:val="28"/>
        </w:rPr>
        <w:t>cm</w:t>
      </w:r>
    </w:p>
    <w:p w:rsidR="004E3CF3" w:rsidRPr="00C34BFB" w:rsidRDefault="004E3CF3" w:rsidP="004E3CF3">
      <w:pPr>
        <w:spacing w:line="560" w:lineRule="exact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/>
          <w:bCs/>
          <w:color w:val="000000"/>
          <w:sz w:val="28"/>
          <w:szCs w:val="28"/>
        </w:rPr>
        <w:t>−110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）的</w:t>
      </w:r>
      <w:r w:rsidRPr="00C34BFB">
        <w:rPr>
          <w:rFonts w:eastAsia="仿宋_GB2312"/>
          <w:bCs/>
          <w:color w:val="000000"/>
          <w:sz w:val="28"/>
          <w:szCs w:val="28"/>
        </w:rPr>
        <w:t>30%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、不低于标准体重的</w:t>
      </w:r>
      <w:r w:rsidRPr="00C34BFB">
        <w:rPr>
          <w:rFonts w:eastAsia="仿宋_GB2312"/>
          <w:bCs/>
          <w:color w:val="000000"/>
          <w:sz w:val="28"/>
          <w:szCs w:val="28"/>
        </w:rPr>
        <w:t>15%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。其中，音乐学专业体重不超过标准体重的</w:t>
      </w:r>
      <w:r w:rsidRPr="00C34BFB">
        <w:rPr>
          <w:rFonts w:eastAsia="仿宋_GB2312"/>
          <w:bCs/>
          <w:color w:val="000000"/>
          <w:sz w:val="28"/>
          <w:szCs w:val="28"/>
        </w:rPr>
        <w:t>35%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（二）女性：体重不超过标准体重的</w:t>
      </w:r>
      <w:r w:rsidRPr="00C34BFB">
        <w:rPr>
          <w:rFonts w:eastAsia="仿宋_GB2312"/>
          <w:bCs/>
          <w:color w:val="000000"/>
          <w:sz w:val="28"/>
          <w:szCs w:val="28"/>
        </w:rPr>
        <w:t>20%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、不低于标准体重的</w:t>
      </w:r>
      <w:r w:rsidRPr="00C34BFB">
        <w:rPr>
          <w:rFonts w:eastAsia="仿宋_GB2312"/>
          <w:bCs/>
          <w:color w:val="000000"/>
          <w:sz w:val="28"/>
          <w:szCs w:val="28"/>
        </w:rPr>
        <w:t>15%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。其中，舞蹈学专业体重不低于标准体重的</w:t>
      </w:r>
      <w:r w:rsidRPr="00C34BFB">
        <w:rPr>
          <w:rFonts w:eastAsia="仿宋_GB2312"/>
          <w:bCs/>
          <w:color w:val="000000"/>
          <w:sz w:val="28"/>
          <w:szCs w:val="28"/>
        </w:rPr>
        <w:t>20%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lastRenderedPageBreak/>
        <w:t>第五条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颅脑外伤，颅脑畸形，颅脑手术史、脑外伤后综合征，不合格。</w:t>
      </w:r>
    </w:p>
    <w:p w:rsidR="004E3CF3" w:rsidRPr="00C34BFB" w:rsidRDefault="004E3CF3" w:rsidP="004E3CF3">
      <w:pPr>
        <w:pStyle w:val="3"/>
        <w:spacing w:line="560" w:lineRule="exact"/>
        <w:ind w:leftChars="0" w:left="0"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proofErr w:type="spellStart"/>
      <w:r w:rsidRPr="00C34BFB">
        <w:rPr>
          <w:rFonts w:eastAsia="黑体" w:hint="eastAsia"/>
          <w:bCs/>
          <w:color w:val="000000"/>
          <w:sz w:val="28"/>
          <w:szCs w:val="28"/>
        </w:rPr>
        <w:t>第六条</w:t>
      </w:r>
      <w:proofErr w:type="spellEnd"/>
      <w:r w:rsidRPr="00C34BFB">
        <w:rPr>
          <w:bCs/>
          <w:color w:val="000000"/>
          <w:sz w:val="28"/>
          <w:szCs w:val="28"/>
        </w:rPr>
        <w:t xml:space="preserve"> 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 xml:space="preserve"> </w:t>
      </w:r>
      <w:proofErr w:type="spellStart"/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颈部运动功能受限，斜颈，</w:t>
      </w:r>
      <w:r w:rsidRPr="00C34BF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Ⅲ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度以上单纯性甲状腺肿，不合格</w:t>
      </w:r>
      <w:proofErr w:type="spellEnd"/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pStyle w:val="3"/>
        <w:spacing w:line="560" w:lineRule="exact"/>
        <w:ind w:leftChars="0" w:left="0"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proofErr w:type="spellStart"/>
      <w:r w:rsidRPr="00C34BFB">
        <w:rPr>
          <w:rFonts w:eastAsia="黑体" w:hint="eastAsia"/>
          <w:bCs/>
          <w:color w:val="000000"/>
          <w:sz w:val="28"/>
          <w:szCs w:val="28"/>
        </w:rPr>
        <w:t>第七条</w:t>
      </w:r>
      <w:proofErr w:type="spellEnd"/>
      <w:r w:rsidRPr="00C34BFB">
        <w:rPr>
          <w:bCs/>
          <w:color w:val="000000"/>
          <w:sz w:val="28"/>
          <w:szCs w:val="28"/>
        </w:rPr>
        <w:t xml:space="preserve">  </w:t>
      </w:r>
      <w:proofErr w:type="spellStart"/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乳腺肿瘤，重度男性乳房发育征，重度女性乳腺增生，不合格</w:t>
      </w:r>
      <w:proofErr w:type="spellEnd"/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第八条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骨、关节、滑囊疾病或者损伤及其后遗症，骨、关节畸形，脊柱侧弯，胸廓畸形，习惯性脱臼，颈、胸、腰椎和严重四肢骨折史，腰椎间盘突出，强直性脊柱炎，影响肢体功能的腱鞘疾病，不合格。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（一）四肢单纯性骨折，治愈</w:t>
      </w:r>
      <w:r w:rsidRPr="00C34BFB">
        <w:rPr>
          <w:rFonts w:eastAsia="仿宋_GB2312"/>
          <w:bCs/>
          <w:color w:val="000000"/>
          <w:sz w:val="28"/>
          <w:szCs w:val="28"/>
        </w:rPr>
        <w:t>1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年后，</w:t>
      </w:r>
      <w:r w:rsidRPr="00C34BFB">
        <w:rPr>
          <w:rFonts w:eastAsia="仿宋_GB2312"/>
          <w:bCs/>
          <w:color w:val="000000"/>
          <w:sz w:val="28"/>
          <w:szCs w:val="28"/>
        </w:rPr>
        <w:t>X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片显示骨折线消失，复位良好，无功能障碍及后遗症（空降专业除外）；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</w:t>
      </w:r>
      <w:r w:rsidRPr="00C34BFB">
        <w:rPr>
          <w:rFonts w:eastAsia="仿宋_GB2312" w:hint="eastAsia"/>
          <w:bCs/>
          <w:color w:val="000000"/>
          <w:spacing w:val="-6"/>
          <w:sz w:val="28"/>
          <w:szCs w:val="28"/>
        </w:rPr>
        <w:t>关节弹响排除骨关节疾病或者损伤，不影响正常功能的；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（三）大骨节病仅指、趾关节稍粗大，无自觉症状，无功能障碍（指挥专业除外）；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（四）轻度胸廓畸形（指挥、潜艇、潜水、空降专业除外）。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第九条</w:t>
      </w:r>
      <w:r w:rsidRPr="00C34BFB">
        <w:rPr>
          <w:rFonts w:eastAsia="黑体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肘关节过伸超过</w:t>
      </w:r>
      <w:r w:rsidRPr="00C34BFB">
        <w:rPr>
          <w:rFonts w:eastAsia="仿宋_GB2312"/>
          <w:color w:val="000000"/>
          <w:sz w:val="28"/>
          <w:szCs w:val="28"/>
        </w:rPr>
        <w:t>15</w:t>
      </w:r>
      <w:r w:rsidRPr="00C34BFB">
        <w:rPr>
          <w:rFonts w:eastAsia="仿宋_GB2312" w:hint="eastAsia"/>
          <w:color w:val="000000"/>
          <w:sz w:val="28"/>
          <w:szCs w:val="28"/>
        </w:rPr>
        <w:t>度，肘关节外翻超过</w:t>
      </w:r>
      <w:r w:rsidRPr="00C34BFB">
        <w:rPr>
          <w:rFonts w:eastAsia="仿宋_GB2312"/>
          <w:color w:val="000000"/>
          <w:sz w:val="28"/>
          <w:szCs w:val="28"/>
        </w:rPr>
        <w:t>20</w:t>
      </w:r>
      <w:r w:rsidRPr="00C34BFB">
        <w:rPr>
          <w:rFonts w:eastAsia="仿宋_GB2312" w:hint="eastAsia"/>
          <w:color w:val="000000"/>
          <w:sz w:val="28"/>
          <w:szCs w:val="28"/>
        </w:rPr>
        <w:t>度，或者虽未超过前述规定但是存在功能障碍，不合格。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两下肢不等长超过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2cm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，膝内翻股骨内髁间距离和膝外翻胫骨内踝间距离超过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7cm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（空降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专业</w:t>
      </w:r>
      <w:r w:rsidRPr="00C34BFB">
        <w:rPr>
          <w:rFonts w:eastAsia="仿宋_GB2312" w:hint="eastAsia"/>
          <w:color w:val="000000"/>
          <w:sz w:val="28"/>
          <w:szCs w:val="28"/>
        </w:rPr>
        <w:t>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4cm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），或者虽未超过前述规定但是步态异常，不合格。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第十一条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手指、足趾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残缺或者畸形，足底弓完全消失的扁平足</w:t>
      </w:r>
      <w:r w:rsidRPr="00C34BFB">
        <w:rPr>
          <w:rFonts w:eastAsia="仿宋_GB2312" w:hint="eastAsia"/>
          <w:color w:val="000000"/>
          <w:sz w:val="28"/>
          <w:szCs w:val="28"/>
        </w:rPr>
        <w:t>症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，重度皲裂症，不合格。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lastRenderedPageBreak/>
        <w:t>第十二条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恶性肿瘤，面颈部长径超过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的良性肿瘤、囊肿，其他部位长径超过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的良性肿瘤、囊肿，或者虽未超出前述规定但是影响功能和训练的，不合格。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第十三条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瘢痕体质，面颈部长径超过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或者影响功能的瘢痕，其他部位影响功能的瘢痕，不合格。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第十四条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面颈部文身，着军队制式体能训练服其他裸露部位长径超过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的文身，其他部位长径超过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10cm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的文身，男性文眉、文眼线、文唇，女性文唇，不合格（文身图案和内容由政审把关）。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第十五条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脉管炎，动脉瘤，重度下肢静脉曲张、精索静脉曲张，不合格。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其中，中度下肢静脉曲张、精索静脉曲张，指挥专业不合格。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第十六条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胸、腹腔手术史，疝，脱肛，肛瘘，肛旁脓肿，重度陈旧性肛裂，环状痔，混合痔，不合格。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（一）阑尾炎手术后半年以上，无后遗症；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（二）腹股沟疝、股疝手术后</w:t>
      </w: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年以上，无后遗症；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0.8cm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以下的混合痔。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  <w:u w:val="single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第十七条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泌尿生殖系统疾病或者损伤及其后遗症，生殖器官畸形或者发育不全，单睾，隐睾，不合格。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下列</w:t>
      </w:r>
      <w:r w:rsidRPr="00C34BFB">
        <w:rPr>
          <w:rFonts w:eastAsia="仿宋_GB2312" w:hint="eastAsia"/>
          <w:color w:val="000000"/>
          <w:sz w:val="28"/>
          <w:szCs w:val="28"/>
        </w:rPr>
        <w:t>情况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合格</w:t>
      </w:r>
      <w:r w:rsidRPr="00C34BFB">
        <w:rPr>
          <w:rFonts w:eastAsia="仿宋_GB2312"/>
          <w:bCs/>
          <w:color w:val="000000"/>
          <w:sz w:val="28"/>
          <w:szCs w:val="28"/>
        </w:rPr>
        <w:t>: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（一）无自觉症状的非交通性精索鞘膜积液，不大于健侧睾丸（空降专业除外）；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</w:t>
      </w:r>
      <w:r w:rsidRPr="00C34BFB">
        <w:rPr>
          <w:rFonts w:eastAsia="仿宋_GB2312" w:hint="eastAsia"/>
          <w:color w:val="000000"/>
          <w:sz w:val="28"/>
          <w:szCs w:val="28"/>
        </w:rPr>
        <w:t>无自觉症状的睾丸鞘膜积液，包括睾丸在内不大于健侧睾丸</w:t>
      </w: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倍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（空降专业除外）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lastRenderedPageBreak/>
        <w:t>（三）交通性鞘膜积液，手术后</w:t>
      </w: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年以上无复发，无后遗症；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（四）无压痛、无自觉症状的精索、副睾小结节，</w:t>
      </w:r>
      <w:r w:rsidRPr="00C34BFB">
        <w:rPr>
          <w:rFonts w:eastAsia="仿宋_GB2312" w:hint="eastAsia"/>
          <w:color w:val="000000"/>
          <w:sz w:val="28"/>
          <w:szCs w:val="28"/>
        </w:rPr>
        <w:t>数量在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0.5cm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（五）包茎、包皮过长（空降专业除外）；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（六）轻度急性包皮炎、阴囊炎；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（七）隐睾经手术下降至阴囊的。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第十八条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重度腋臭，不合格。轻度腋臭，装甲、潜艇及潜水专业不合格。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第十九条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头癣，泛发性体癣，疥疮，慢性泛发性湿疹，慢性荨麻疹，泛发性神经性皮炎，银屑病，面颈部长径超过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的血管痣、色素痣、胎痣和白癜风，其他传染性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难以治愈的皮肤病，不合格。多发性毛囊炎，皮肤对刺激物过敏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有接触性皮炎史，手足部位近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年连续发生冻疮，潜艇、潜水专业不合格。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（一）单发局限性神经性皮炎不超过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处，每处长径在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（二）股癣，手（足）癣，甲（指、趾）癣，花斑癣；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（三）白癜风，身体其他部位不超过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处，每处长径在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淋病，梅毒（含梅毒抗体阳性</w:t>
      </w:r>
      <w:r w:rsidRPr="00C34BFB">
        <w:rPr>
          <w:rFonts w:ascii="仿宋_GB2312" w:eastAsia="仿宋_GB2312" w:hAnsi="宋体" w:hint="eastAsia"/>
          <w:color w:val="000000"/>
          <w:sz w:val="28"/>
          <w:szCs w:val="28"/>
        </w:rPr>
        <w:t>），</w:t>
      </w:r>
      <w:r w:rsidRPr="00C34BFB">
        <w:rPr>
          <w:rFonts w:eastAsia="仿宋_GB2312" w:hint="eastAsia"/>
          <w:color w:val="000000"/>
          <w:sz w:val="28"/>
          <w:szCs w:val="28"/>
        </w:rPr>
        <w:t>软下疳，性病性淋巴肉芽肿，非淋菌性尿道炎，尖锐湿疣，生殖器疱疹，以及其他性传播疾病，不合格。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内科项目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第二十一条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血压在下列范围，合格：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lastRenderedPageBreak/>
        <w:t>（一）收缩压</w:t>
      </w:r>
      <w:r w:rsidRPr="00C34BFB">
        <w:rPr>
          <w:rFonts w:eastAsia="仿宋_GB2312" w:hint="eastAsia"/>
          <w:color w:val="000000"/>
          <w:sz w:val="28"/>
          <w:szCs w:val="28"/>
          <w:lang w:val="zh-CN"/>
        </w:rPr>
        <w:t>≥</w:t>
      </w:r>
      <w:r w:rsidRPr="00C34BFB">
        <w:rPr>
          <w:rFonts w:eastAsia="仿宋_GB2312"/>
          <w:color w:val="000000"/>
          <w:sz w:val="28"/>
          <w:szCs w:val="28"/>
        </w:rPr>
        <w:t>90mmHg</w:t>
      </w:r>
      <w:r w:rsidRPr="00C34BFB">
        <w:rPr>
          <w:rFonts w:eastAsia="仿宋_GB2312" w:hint="eastAsia"/>
          <w:color w:val="000000"/>
          <w:sz w:val="28"/>
          <w:szCs w:val="28"/>
        </w:rPr>
        <w:t>，＜</w:t>
      </w:r>
      <w:r w:rsidRPr="00C34BFB">
        <w:rPr>
          <w:rFonts w:eastAsia="仿宋_GB2312"/>
          <w:color w:val="000000"/>
          <w:sz w:val="28"/>
          <w:szCs w:val="28"/>
        </w:rPr>
        <w:t>140mmHg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（二）舒张压</w:t>
      </w:r>
      <w:r w:rsidRPr="00C34BFB">
        <w:rPr>
          <w:rFonts w:ascii="仿宋_GB2312" w:eastAsia="仿宋_GB2312" w:hint="eastAsia"/>
          <w:color w:val="000000"/>
          <w:sz w:val="28"/>
          <w:szCs w:val="28"/>
        </w:rPr>
        <w:t>≥</w:t>
      </w:r>
      <w:r w:rsidRPr="00C34BFB">
        <w:rPr>
          <w:rFonts w:eastAsia="仿宋_GB2312"/>
          <w:color w:val="000000"/>
          <w:sz w:val="28"/>
          <w:szCs w:val="28"/>
        </w:rPr>
        <w:t>60mmHg</w:t>
      </w:r>
      <w:r w:rsidRPr="00C34BFB">
        <w:rPr>
          <w:rFonts w:eastAsia="仿宋_GB2312" w:hint="eastAsia"/>
          <w:color w:val="000000"/>
          <w:sz w:val="28"/>
          <w:szCs w:val="28"/>
        </w:rPr>
        <w:t>，＜</w:t>
      </w:r>
      <w:r w:rsidRPr="00C34BFB">
        <w:rPr>
          <w:rFonts w:eastAsia="仿宋_GB2312"/>
          <w:color w:val="000000"/>
          <w:sz w:val="28"/>
          <w:szCs w:val="28"/>
        </w:rPr>
        <w:t>90mmHg</w:t>
      </w:r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第二十二条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心率在下列范围，合格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（一）心率</w:t>
      </w:r>
      <w:r w:rsidRPr="00C34BFB">
        <w:rPr>
          <w:rFonts w:eastAsia="仿宋_GB2312"/>
          <w:color w:val="000000"/>
          <w:sz w:val="28"/>
          <w:szCs w:val="28"/>
        </w:rPr>
        <w:t>60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100</w:t>
      </w:r>
      <w:r w:rsidRPr="00C34BFB">
        <w:rPr>
          <w:rFonts w:eastAsia="仿宋_GB2312" w:hint="eastAsia"/>
          <w:color w:val="000000"/>
          <w:sz w:val="28"/>
          <w:szCs w:val="28"/>
        </w:rPr>
        <w:t>次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分；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（二）心率</w:t>
      </w:r>
      <w:r w:rsidRPr="00C34BFB">
        <w:rPr>
          <w:rFonts w:eastAsia="仿宋_GB2312"/>
          <w:color w:val="000000"/>
          <w:sz w:val="28"/>
          <w:szCs w:val="28"/>
        </w:rPr>
        <w:t>50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59</w:t>
      </w:r>
      <w:r w:rsidRPr="00C34BFB">
        <w:rPr>
          <w:rFonts w:eastAsia="仿宋_GB2312" w:hint="eastAsia"/>
          <w:color w:val="000000"/>
          <w:sz w:val="28"/>
          <w:szCs w:val="28"/>
        </w:rPr>
        <w:t>次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分或者</w:t>
      </w:r>
      <w:r w:rsidRPr="00C34BFB">
        <w:rPr>
          <w:rFonts w:eastAsia="仿宋_GB2312"/>
          <w:color w:val="000000"/>
          <w:sz w:val="28"/>
          <w:szCs w:val="28"/>
        </w:rPr>
        <w:t>101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110</w:t>
      </w:r>
      <w:r w:rsidRPr="00C34BFB">
        <w:rPr>
          <w:rFonts w:eastAsia="仿宋_GB2312" w:hint="eastAsia"/>
          <w:color w:val="000000"/>
          <w:sz w:val="28"/>
          <w:szCs w:val="28"/>
        </w:rPr>
        <w:t>次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分，经检查系生理性（潜艇、潜水、空降专业除外）。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第二十三条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高血压病，器质性心脏病，血管疾病，右位心脏，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但是听诊发现心律不齐、心脏收缩期杂音，经检查系生理性的，合格（潜艇、潜水、空降专业除外）。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第二十四条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慢性支气管炎，支气管扩张，支气管哮喘，肺大泡，气胸及气胸史，以及其他呼吸系统慢性疾病，不合格。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第二十五条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严重慢性胃、肠疾病，肝脏、胆囊、脾脏、胰腺疾病，内脏下垂，腹部包块，不合格。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（一）仰卧位，平静呼吸，在右锁骨中线肋缘下触及肝脏不超过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1.5cm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，剑突下不超过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，质软，边薄，平滑，无触痛、叩击痛，肝上界在正常范围，左肋缘下未触及脾脏，无贫血，营养状况良好；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（二）既往因患疟疾、血吸虫病、黑热病引起的脾脏肿大，现无自觉症状，无贫血，营养状况良好。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第二十六条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</w:t>
      </w:r>
      <w:r w:rsidRPr="00C34BFB">
        <w:rPr>
          <w:rFonts w:eastAsia="仿宋_GB2312"/>
          <w:color w:val="000000"/>
          <w:sz w:val="28"/>
          <w:szCs w:val="28"/>
        </w:rPr>
        <w:t xml:space="preserve"> </w:t>
      </w:r>
      <w:r w:rsidRPr="00C34BFB">
        <w:rPr>
          <w:rFonts w:eastAsia="仿宋_GB2312" w:hint="eastAsia"/>
          <w:color w:val="000000"/>
          <w:sz w:val="28"/>
          <w:szCs w:val="28"/>
        </w:rPr>
        <w:t>泌尿、血液、内分泌系统疾病，代谢性疾病，免疫性疾病，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pacing w:val="-4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第二十七条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艾滋病，病毒性肝炎，结核，流行性出血热，</w:t>
      </w:r>
      <w:r w:rsidRPr="00C34BFB">
        <w:rPr>
          <w:rFonts w:eastAsia="仿宋_GB2312" w:hint="eastAsia"/>
          <w:color w:val="000000"/>
          <w:spacing w:val="-4"/>
          <w:sz w:val="28"/>
          <w:szCs w:val="28"/>
        </w:rPr>
        <w:t>细菌性和阿米巴性痢疾，黑热病，伤寒、副伤寒，布鲁氏菌病，钩端螺旋体</w:t>
      </w:r>
      <w:r w:rsidRPr="00C34BFB">
        <w:rPr>
          <w:rFonts w:eastAsia="仿宋_GB2312" w:hint="eastAsia"/>
          <w:color w:val="000000"/>
          <w:spacing w:val="-4"/>
          <w:sz w:val="28"/>
          <w:szCs w:val="28"/>
        </w:rPr>
        <w:lastRenderedPageBreak/>
        <w:t>病，血吸虫病，疟疾，丝虫病，以及其他传染病，不合格。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（一）急性病毒性肝炎治愈后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年以上未再复发，无症状和体征，实验室检查正常；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（二）原发性肺结核、继发性肺结核、结核性胸膜炎，肾结核，腹膜结核，临床治愈后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年无复发（水面舰艇、潜艇、潜水专业除外）；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（三）细菌性痢疾治愈</w:t>
      </w: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年以上；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（四）疟疾、黑热病、血吸虫病、阿米巴性痢疾、钩端螺旋体病、流行性出血热、伤寒、副伤寒，布鲁氏菌病，治愈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年以上，无后遗症；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（五）丝虫病治愈半年以上，无后遗症。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第二十八条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癫痫，以及其他神经系统疾病及后遗症，不合格。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第二十九条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影响语言正常表达的口吃，不合格。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第三十一条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pacing w:val="6"/>
          <w:sz w:val="28"/>
          <w:szCs w:val="28"/>
        </w:rPr>
        <w:t>对食物、药物和其他物质严重过敏的，不合格。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耳鼻喉科项目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第三十二条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双侧耳语听力均低于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bCs/>
            <w:color w:val="000000"/>
            <w:sz w:val="28"/>
            <w:szCs w:val="28"/>
          </w:rPr>
          <w:t>5m</w:t>
        </w:r>
      </w:smartTag>
      <w:r w:rsidRPr="00C34BFB">
        <w:rPr>
          <w:rFonts w:eastAsia="仿宋_GB2312" w:hint="eastAsia"/>
          <w:bCs/>
          <w:color w:val="000000"/>
          <w:sz w:val="28"/>
          <w:szCs w:val="28"/>
        </w:rPr>
        <w:t>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一侧耳语达到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bCs/>
            <w:color w:val="000000"/>
            <w:sz w:val="28"/>
            <w:szCs w:val="28"/>
          </w:rPr>
          <w:t>5m</w:t>
        </w:r>
      </w:smartTag>
      <w:r w:rsidRPr="00C34BFB">
        <w:rPr>
          <w:rFonts w:eastAsia="仿宋_GB2312"/>
          <w:bCs/>
          <w:color w:val="000000"/>
          <w:sz w:val="28"/>
          <w:szCs w:val="28"/>
        </w:rPr>
        <w:t xml:space="preserve">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、另侧不低于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bCs/>
            <w:color w:val="000000"/>
            <w:sz w:val="28"/>
            <w:szCs w:val="28"/>
          </w:rPr>
          <w:t>3m</w:t>
        </w:r>
      </w:smartTag>
      <w:r w:rsidRPr="00C34BFB">
        <w:rPr>
          <w:rFonts w:eastAsia="仿宋_GB2312"/>
          <w:bCs/>
          <w:color w:val="000000"/>
          <w:sz w:val="28"/>
          <w:szCs w:val="28"/>
        </w:rPr>
        <w:t xml:space="preserve">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，除潜艇专业以外的其他专业合格。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第三十三条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明显耳廓畸形，外耳道闭锁，反复发炎的耳前瘘管，</w:t>
      </w:r>
      <w:r w:rsidRPr="00C34BFB">
        <w:rPr>
          <w:rFonts w:eastAsia="仿宋_GB2312" w:hint="eastAsia"/>
          <w:color w:val="000000"/>
          <w:sz w:val="28"/>
          <w:szCs w:val="28"/>
        </w:rPr>
        <w:t>耳廓及外耳道湿疹，耳霉菌病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，不合格。</w:t>
      </w:r>
      <w:r w:rsidRPr="00C34BFB">
        <w:rPr>
          <w:rFonts w:eastAsia="仿宋_GB2312"/>
          <w:bCs/>
          <w:color w:val="000000"/>
          <w:sz w:val="28"/>
          <w:szCs w:val="28"/>
        </w:rPr>
        <w:br/>
      </w:r>
      <w:r w:rsidRPr="00C34BFB">
        <w:rPr>
          <w:rFonts w:eastAsia="仿宋_GB2312" w:hint="eastAsia"/>
          <w:bCs/>
          <w:color w:val="000000"/>
          <w:sz w:val="28"/>
          <w:szCs w:val="28"/>
        </w:rPr>
        <w:t xml:space="preserve">　　</w:t>
      </w:r>
      <w:r w:rsidRPr="00C34BFB">
        <w:rPr>
          <w:rFonts w:eastAsia="仿宋_GB2312" w:hint="eastAsia"/>
          <w:color w:val="000000"/>
          <w:sz w:val="28"/>
          <w:szCs w:val="28"/>
        </w:rPr>
        <w:t>但是轻度耳廓及外耳道湿疹，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轻度耳霉菌病，除水面舰艇、潜艇、</w:t>
      </w:r>
      <w:r w:rsidRPr="00C34BFB">
        <w:rPr>
          <w:rFonts w:eastAsia="仿宋_GB2312" w:hint="eastAsia"/>
          <w:bCs/>
          <w:color w:val="000000"/>
          <w:sz w:val="28"/>
          <w:szCs w:val="28"/>
        </w:rPr>
        <w:lastRenderedPageBreak/>
        <w:t>潜水专业外合格。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第三十四条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鼓膜穿孔、严重内陷，化脓性中耳炎，乳突炎，以及其他难以治愈的耳病，不合格。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鼓膜中度以上内陷，鼓膜瘢痕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钙化斑超过鼓膜的</w:t>
      </w:r>
      <w:r w:rsidRPr="00C34BFB">
        <w:rPr>
          <w:rFonts w:eastAsia="仿宋_GB2312"/>
          <w:color w:val="000000"/>
          <w:sz w:val="28"/>
          <w:szCs w:val="28"/>
        </w:rPr>
        <w:t>1/3</w:t>
      </w:r>
      <w:r w:rsidRPr="00C34BFB">
        <w:rPr>
          <w:rFonts w:eastAsia="仿宋_GB2312" w:hint="eastAsia"/>
          <w:color w:val="000000"/>
          <w:sz w:val="28"/>
          <w:szCs w:val="28"/>
        </w:rPr>
        <w:t>，咽鼓管通气功能、耳气压功能及鼓膜活动不良，咽鼓管咽口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周围淋巴样组织增生，潜艇、潜水、空降专业不合格。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第三十五条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眩晕病，不合格。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第三十六条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鼻中隔穿孔，鼻畸形，重度肥厚性鼻炎，萎缩性鼻炎，</w:t>
      </w:r>
      <w:r w:rsidRPr="00C34BFB">
        <w:rPr>
          <w:rFonts w:eastAsia="仿宋_GB2312" w:hint="eastAsia"/>
          <w:color w:val="000000"/>
          <w:sz w:val="28"/>
          <w:szCs w:val="28"/>
        </w:rPr>
        <w:t>重度鼻粘膜糜烂，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鼻息肉，中鼻甲息肉样变，以及其他难以治愈的慢性鼻病，不合格。</w:t>
      </w:r>
      <w:r w:rsidRPr="00C34BFB">
        <w:rPr>
          <w:rFonts w:eastAsia="仿宋_GB2312" w:hint="eastAsia"/>
          <w:color w:val="000000"/>
          <w:sz w:val="28"/>
          <w:szCs w:val="28"/>
        </w:rPr>
        <w:t>严重变应性鼻炎，肥厚性鼻炎，慢性鼻窦炎，严重鼻中隔偏曲，潜艇、潜水、空降专业不合格。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但是不影响副鼻窦引流的中鼻甲肥大，中鼻道有少量粘液脓性分泌物，轻度萎缩性鼻炎，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除潜艇、潜水、空降专业外合格。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第三十七条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嗅觉丧失的，不合格。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1841E2">
        <w:rPr>
          <w:rFonts w:eastAsia="仿宋_GB2312" w:hint="eastAsia"/>
          <w:bCs/>
          <w:color w:val="000000"/>
          <w:sz w:val="28"/>
          <w:szCs w:val="28"/>
        </w:rPr>
        <w:t>嗅觉迟钝，除防化、医疗、油料专业外，其他专业合格。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第三十八条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pacing w:val="6"/>
          <w:sz w:val="28"/>
          <w:szCs w:val="28"/>
        </w:rPr>
        <w:t>影响吞咽、发音功能的难以治愈的咽、喉疾病，严重阻塞性睡眠呼吸暂停综合征，不合格。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第五章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眼科项目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第三十九条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裸眼视力低于</w:t>
      </w:r>
      <w:r w:rsidRPr="00C34BFB">
        <w:rPr>
          <w:rFonts w:eastAsia="仿宋_GB2312"/>
          <w:bCs/>
          <w:color w:val="000000"/>
          <w:sz w:val="28"/>
          <w:szCs w:val="28"/>
        </w:rPr>
        <w:t>4.5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任何一眼裸眼视力低于</w:t>
      </w:r>
      <w:r w:rsidRPr="00C34BFB">
        <w:rPr>
          <w:rFonts w:eastAsia="仿宋_GB2312"/>
          <w:bCs/>
          <w:color w:val="000000"/>
          <w:sz w:val="28"/>
          <w:szCs w:val="28"/>
        </w:rPr>
        <w:t>4.9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，需进行矫正视力检查，任何一眼矫正视力低于</w:t>
      </w:r>
      <w:r w:rsidRPr="00C34BFB">
        <w:rPr>
          <w:rFonts w:eastAsia="仿宋_GB2312"/>
          <w:bCs/>
          <w:color w:val="000000"/>
          <w:sz w:val="28"/>
          <w:szCs w:val="28"/>
        </w:rPr>
        <w:t>4.9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或矫正度数超过</w:t>
      </w:r>
      <w:r w:rsidRPr="00C34BFB">
        <w:rPr>
          <w:rFonts w:eastAsia="仿宋_GB2312"/>
          <w:bCs/>
          <w:color w:val="000000"/>
          <w:sz w:val="28"/>
          <w:szCs w:val="28"/>
        </w:rPr>
        <w:t>600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度，不合格。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屈光不正经准分子激光手术后半年以上且无并发症，任何一眼裸眼视力达到</w:t>
      </w:r>
      <w:r w:rsidRPr="00C34BFB">
        <w:rPr>
          <w:rFonts w:eastAsia="仿宋_GB2312"/>
          <w:bCs/>
          <w:color w:val="000000"/>
          <w:sz w:val="28"/>
          <w:szCs w:val="28"/>
        </w:rPr>
        <w:t>4.9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，眼底检查正常，除指挥、装甲、测绘、雷达、水面舰艇、潜艇、潜水、空降、特种作战专业外合格。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lastRenderedPageBreak/>
        <w:t>其中：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（一）指挥、装甲、测绘、雷达、水面舰艇、潜艇专业，任何一眼裸眼视力不低于</w:t>
      </w:r>
      <w:r w:rsidRPr="00C34BFB">
        <w:rPr>
          <w:rFonts w:eastAsia="仿宋_GB2312"/>
          <w:bCs/>
          <w:color w:val="000000"/>
          <w:sz w:val="28"/>
          <w:szCs w:val="28"/>
        </w:rPr>
        <w:t>4.9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（二）潜水、空降、特种作战专业，任何一眼裸眼视力不低于</w:t>
      </w:r>
      <w:r w:rsidRPr="00C34BFB">
        <w:rPr>
          <w:rFonts w:eastAsia="仿宋_GB2312"/>
          <w:bCs/>
          <w:color w:val="000000"/>
          <w:sz w:val="28"/>
          <w:szCs w:val="28"/>
        </w:rPr>
        <w:t>5.0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色弱、色盲，不合格。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能够识别红、绿、黄、蓝、紫各单色者，除指挥、水面舰艇、潜艇、空降、装甲、测绘、雷达专业外合格。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第四十一条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影响眼功能的眼睑、睑缘、结膜、泪器疾病，不合格。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第四十二条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眼球突出，眼球震颤，眼肌疾病，运动障碍，显性斜视，不合格。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bCs/>
          <w:color w:val="000000"/>
          <w:sz w:val="28"/>
          <w:szCs w:val="28"/>
        </w:rPr>
        <w:t>15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度以内的共同性内、外斜视，除指挥、装甲、测绘、水面舰艇、潜艇、潜水、空降、雷达专业外合格。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第四十三条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角膜、巩膜、虹膜睫状体疾病，瞳孔变形、运动障碍，不合格。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但是不影响视功能的角膜云翳，角膜缘外非进行性翼状胬肉，除指挥专业外合格。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第四十四条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晶状体、玻璃体、脉络膜、视网膜、视神经疾病，青光眼，不合格。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下列</w:t>
      </w:r>
      <w:r w:rsidRPr="00C34BFB">
        <w:rPr>
          <w:rFonts w:eastAsia="仿宋_GB2312" w:hint="eastAsia"/>
          <w:color w:val="000000"/>
          <w:sz w:val="28"/>
          <w:szCs w:val="28"/>
        </w:rPr>
        <w:t>情况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（一）先天性少数散在的晶状体小混浊点，不影响视功能的；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（二）短小的玻璃体动脉残遗，少数丝、点状玻璃体混浊，无症状的。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lastRenderedPageBreak/>
        <w:t>第六章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</w:t>
      </w:r>
      <w:r w:rsidRPr="00C34BFB">
        <w:rPr>
          <w:rFonts w:eastAsia="黑体" w:hint="eastAsia"/>
          <w:bCs/>
          <w:color w:val="000000"/>
          <w:sz w:val="28"/>
          <w:szCs w:val="28"/>
        </w:rPr>
        <w:t>口腔科项目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第四十五条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深度龋齿超过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个，缺齿超过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个（经正畸治疗拔除、牙列整齐的除外），全口义齿及复杂的可摘局部义齿，重度牙周炎，颞颌关节疾病，唇、腭裂及唇裂术后明显瘢痕，影响咀嚼及发音功能的口腔疾病，不合格。</w:t>
      </w:r>
    </w:p>
    <w:p w:rsidR="004E3CF3" w:rsidRPr="00C34BFB" w:rsidRDefault="004E3CF3" w:rsidP="004E3CF3">
      <w:pPr>
        <w:pStyle w:val="a3"/>
        <w:spacing w:line="560" w:lineRule="exact"/>
        <w:ind w:firstLineChars="50" w:firstLine="140"/>
        <w:rPr>
          <w:rFonts w:eastAsia="仿宋_GB2312"/>
          <w:color w:val="000000"/>
          <w:sz w:val="28"/>
          <w:szCs w:val="28"/>
        </w:rPr>
      </w:pPr>
      <w:proofErr w:type="spellStart"/>
      <w:r w:rsidRPr="00C34BFB">
        <w:rPr>
          <w:rFonts w:eastAsia="仿宋_GB2312" w:hint="eastAsia"/>
          <w:color w:val="000000"/>
          <w:sz w:val="28"/>
          <w:szCs w:val="28"/>
        </w:rPr>
        <w:t>但是经治疗、修复后功能良好的龋齿、缺齿，合格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第四十六条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中度以上氟斑牙及牙釉质发育不全，切牙、尖牙、双尖牙明显缺损或缺失，超</w:t>
      </w:r>
      <w:r w:rsidRPr="00C34BFB">
        <w:rPr>
          <w:rFonts w:eastAsia="仿宋_GB2312" w:hint="eastAsia"/>
          <w:bCs/>
          <w:color w:val="000000"/>
          <w:spacing w:val="-30"/>
          <w:w w:val="66"/>
          <w:sz w:val="28"/>
          <w:szCs w:val="28"/>
        </w:rPr>
        <w:t>牙合</w:t>
      </w:r>
      <w:r w:rsidRPr="00C34BFB">
        <w:rPr>
          <w:rFonts w:eastAsia="仿宋_GB2312"/>
          <w:bCs/>
          <w:color w:val="000000"/>
          <w:spacing w:val="-30"/>
          <w:w w:val="66"/>
          <w:sz w:val="28"/>
          <w:szCs w:val="28"/>
        </w:rPr>
        <w:t xml:space="preserve">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超过</w:t>
      </w:r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bCs/>
            <w:color w:val="000000"/>
            <w:sz w:val="28"/>
            <w:szCs w:val="28"/>
          </w:rPr>
          <w:t>0.5cm</w:t>
        </w:r>
      </w:smartTag>
      <w:r w:rsidRPr="00C34BFB">
        <w:rPr>
          <w:rFonts w:eastAsia="仿宋_GB2312" w:hint="eastAsia"/>
          <w:bCs/>
          <w:color w:val="000000"/>
          <w:sz w:val="28"/>
          <w:szCs w:val="28"/>
        </w:rPr>
        <w:t>，开</w:t>
      </w:r>
      <w:r w:rsidRPr="004E3CF3">
        <w:rPr>
          <w:rFonts w:eastAsia="仿宋_GB2312" w:hint="eastAsia"/>
          <w:color w:val="000000"/>
          <w:w w:val="56"/>
          <w:kern w:val="0"/>
          <w:sz w:val="28"/>
          <w:szCs w:val="28"/>
          <w:fitText w:val="316" w:id="-1769317376"/>
        </w:rPr>
        <w:t>牙</w:t>
      </w:r>
      <w:r w:rsidRPr="004E3CF3">
        <w:rPr>
          <w:rFonts w:eastAsia="仿宋_GB2312" w:hint="eastAsia"/>
          <w:color w:val="000000"/>
          <w:spacing w:val="2"/>
          <w:w w:val="56"/>
          <w:kern w:val="0"/>
          <w:sz w:val="28"/>
          <w:szCs w:val="28"/>
          <w:fitText w:val="316" w:id="-1769317376"/>
        </w:rPr>
        <w:t>合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超过</w:t>
      </w:r>
      <w:smartTag w:uri="urn:schemas-microsoft-com:office:smarttags" w:element="chmetcnv">
        <w:smartTagPr>
          <w:attr w:name="UnitName" w:val="cm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bCs/>
            <w:color w:val="000000"/>
            <w:sz w:val="28"/>
            <w:szCs w:val="28"/>
          </w:rPr>
          <w:t>0.3cm</w:t>
        </w:r>
      </w:smartTag>
      <w:r w:rsidRPr="00C34BFB">
        <w:rPr>
          <w:rFonts w:eastAsia="仿宋_GB2312" w:hint="eastAsia"/>
          <w:bCs/>
          <w:color w:val="000000"/>
          <w:sz w:val="28"/>
          <w:szCs w:val="28"/>
        </w:rPr>
        <w:t>，上下颌牙咬合到对颌牙龈的深覆</w:t>
      </w:r>
      <w:r w:rsidRPr="00C34BFB">
        <w:rPr>
          <w:rFonts w:eastAsia="仿宋_GB2312" w:hint="eastAsia"/>
          <w:bCs/>
          <w:color w:val="000000"/>
          <w:spacing w:val="-30"/>
          <w:w w:val="66"/>
          <w:sz w:val="28"/>
          <w:szCs w:val="28"/>
        </w:rPr>
        <w:t>牙合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，反</w:t>
      </w:r>
      <w:r w:rsidRPr="00C34BFB">
        <w:rPr>
          <w:rFonts w:eastAsia="仿宋_GB2312" w:hint="eastAsia"/>
          <w:bCs/>
          <w:color w:val="000000"/>
          <w:spacing w:val="-30"/>
          <w:w w:val="66"/>
          <w:sz w:val="28"/>
          <w:szCs w:val="28"/>
        </w:rPr>
        <w:t>牙合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，牙列不齐，重度牙龈炎，中度牙周炎，潜艇、潜水专业不合格。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下列</w:t>
      </w:r>
      <w:r w:rsidRPr="00C34BFB">
        <w:rPr>
          <w:rFonts w:eastAsia="仿宋_GB2312" w:hint="eastAsia"/>
          <w:color w:val="000000"/>
          <w:sz w:val="28"/>
          <w:szCs w:val="28"/>
        </w:rPr>
        <w:t>情况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潜艇、潜水专业合格</w:t>
      </w:r>
      <w:r w:rsidRPr="00C34BFB">
        <w:rPr>
          <w:rFonts w:eastAsia="仿宋_GB2312"/>
          <w:bCs/>
          <w:color w:val="000000"/>
          <w:sz w:val="28"/>
          <w:szCs w:val="28"/>
        </w:rPr>
        <w:t>: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（一）上下颌左右尖牙、双尖牙咬合相距</w:t>
      </w:r>
      <w:smartTag w:uri="urn:schemas-microsoft-com:office:smarttags" w:element="chmetcnv">
        <w:smartTagPr>
          <w:attr w:name="UnitName" w:val="cm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C34BFB">
          <w:rPr>
            <w:rFonts w:eastAsia="仿宋_GB2312"/>
            <w:color w:val="000000"/>
            <w:sz w:val="28"/>
            <w:szCs w:val="28"/>
          </w:rPr>
          <w:t>0.3cm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以内；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（二）切牙缺失</w:t>
      </w: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个，经固定义齿修复后功能良好，或牙列无间隙，替代牙功能良好；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（三）不影响咬合的个别切牙牙列不齐或重叠；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（四）不影响咬合的个别切牙轻度反</w:t>
      </w:r>
      <w:r w:rsidRPr="00C34BFB">
        <w:rPr>
          <w:rFonts w:eastAsia="仿宋_GB2312" w:hint="eastAsia"/>
          <w:bCs/>
          <w:color w:val="000000"/>
          <w:spacing w:val="-30"/>
          <w:w w:val="66"/>
          <w:sz w:val="28"/>
          <w:szCs w:val="28"/>
        </w:rPr>
        <w:t>牙合</w:t>
      </w:r>
      <w:r w:rsidRPr="00C34BFB">
        <w:rPr>
          <w:rFonts w:eastAsia="仿宋_GB2312" w:hint="eastAsia"/>
          <w:color w:val="000000"/>
          <w:sz w:val="28"/>
          <w:szCs w:val="28"/>
        </w:rPr>
        <w:t>，无其他体征；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（五）错</w:t>
      </w:r>
      <w:r w:rsidRPr="00C34BFB">
        <w:rPr>
          <w:rFonts w:eastAsia="仿宋_GB2312" w:hint="eastAsia"/>
          <w:bCs/>
          <w:color w:val="000000"/>
          <w:spacing w:val="-30"/>
          <w:w w:val="66"/>
          <w:sz w:val="28"/>
          <w:szCs w:val="28"/>
        </w:rPr>
        <w:t>牙合</w:t>
      </w:r>
      <w:r w:rsidRPr="00C34BFB">
        <w:rPr>
          <w:rFonts w:eastAsia="仿宋_GB2312" w:hint="eastAsia"/>
          <w:color w:val="000000"/>
          <w:sz w:val="28"/>
          <w:szCs w:val="28"/>
        </w:rPr>
        <w:t>畸形经正畸治疗后功能良好。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第四十七条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慢性腮腺炎、腮腺囊肿，口腔肿瘤，口颌面部明显畸形，不合格。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第七章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</w:t>
      </w:r>
      <w:r w:rsidRPr="00C34BFB">
        <w:rPr>
          <w:rFonts w:eastAsia="黑体" w:hint="eastAsia"/>
          <w:bCs/>
          <w:color w:val="000000"/>
          <w:sz w:val="28"/>
          <w:szCs w:val="28"/>
        </w:rPr>
        <w:t>妇科项目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第四十八条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闭经，严重痛经，子宫不规则出血，功能性子宫出血，子宫内膜异位症，不合格。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第四十九条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内外生殖器畸形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缺陷，不合格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lastRenderedPageBreak/>
        <w:t>第五十条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急、慢性盆腔炎，盆腔肿物，不合格。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第五十一条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霉菌性阴道炎，滴虫性阴道炎，不合格。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第五十二条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妊娠，不合格。</w:t>
      </w:r>
      <w:r w:rsidRPr="00C34BFB">
        <w:rPr>
          <w:rFonts w:eastAsia="仿宋_GB2312"/>
          <w:color w:val="000000"/>
          <w:sz w:val="28"/>
          <w:szCs w:val="28"/>
        </w:rPr>
        <w:t xml:space="preserve"> 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第八章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</w:t>
      </w:r>
      <w:r w:rsidRPr="00C34BFB">
        <w:rPr>
          <w:rFonts w:eastAsia="黑体" w:hint="eastAsia"/>
          <w:bCs/>
          <w:color w:val="000000"/>
          <w:sz w:val="28"/>
          <w:szCs w:val="28"/>
        </w:rPr>
        <w:t>辅助检查项目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第五十三条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血细胞分析结果在下列范围，合格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（一）血红蛋白，男性</w:t>
      </w:r>
      <w:r w:rsidRPr="00C34BFB">
        <w:rPr>
          <w:rFonts w:eastAsia="仿宋_GB2312"/>
          <w:color w:val="000000"/>
          <w:sz w:val="28"/>
          <w:szCs w:val="28"/>
        </w:rPr>
        <w:t>130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175g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115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150g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jc w:val="distribute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（二）红细胞计数，男性</w:t>
      </w:r>
      <w:r w:rsidRPr="00C34BFB">
        <w:rPr>
          <w:rFonts w:eastAsia="仿宋_GB2312"/>
          <w:color w:val="000000"/>
          <w:sz w:val="28"/>
          <w:szCs w:val="28"/>
        </w:rPr>
        <w:t>4.3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5.8×10</w:t>
      </w:r>
      <w:r w:rsidRPr="00C34BFB">
        <w:rPr>
          <w:rFonts w:eastAsia="仿宋_GB2312"/>
          <w:color w:val="000000"/>
          <w:sz w:val="28"/>
          <w:szCs w:val="28"/>
          <w:vertAlign w:val="superscript"/>
        </w:rPr>
        <w:t>12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3.8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5.1</w:t>
      </w:r>
    </w:p>
    <w:p w:rsidR="004E3CF3" w:rsidRPr="00C34BFB" w:rsidRDefault="004E3CF3" w:rsidP="004E3CF3">
      <w:pPr>
        <w:spacing w:line="560" w:lineRule="exact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×10</w:t>
      </w:r>
      <w:r w:rsidRPr="00C34BFB">
        <w:rPr>
          <w:rFonts w:eastAsia="仿宋_GB2312"/>
          <w:color w:val="000000"/>
          <w:sz w:val="28"/>
          <w:szCs w:val="28"/>
          <w:vertAlign w:val="superscript"/>
        </w:rPr>
        <w:t>12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（三）白细胞计数，</w:t>
      </w:r>
      <w:r w:rsidRPr="00C34BFB">
        <w:rPr>
          <w:rFonts w:eastAsia="仿宋_GB2312"/>
          <w:color w:val="000000"/>
          <w:sz w:val="28"/>
          <w:szCs w:val="28"/>
        </w:rPr>
        <w:t>3.5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9.5×10</w:t>
      </w:r>
      <w:r w:rsidRPr="00C34BFB">
        <w:rPr>
          <w:rFonts w:eastAsia="仿宋_GB2312"/>
          <w:color w:val="000000"/>
          <w:sz w:val="28"/>
          <w:szCs w:val="28"/>
          <w:vertAlign w:val="superscript"/>
        </w:rPr>
        <w:t>9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（四）中性粒细胞百分数，</w:t>
      </w:r>
      <w:r w:rsidRPr="00C34BFB">
        <w:rPr>
          <w:rFonts w:eastAsia="仿宋_GB2312"/>
          <w:color w:val="000000"/>
          <w:sz w:val="28"/>
          <w:szCs w:val="28"/>
        </w:rPr>
        <w:t>40</w:t>
      </w:r>
      <w:r w:rsidRPr="00C34BFB">
        <w:rPr>
          <w:rFonts w:eastAsia="仿宋_GB2312" w:hint="eastAsia"/>
          <w:color w:val="000000"/>
          <w:sz w:val="28"/>
          <w:szCs w:val="28"/>
        </w:rPr>
        <w:t>％～</w:t>
      </w:r>
      <w:r w:rsidRPr="00C34BFB">
        <w:rPr>
          <w:rFonts w:eastAsia="仿宋_GB2312"/>
          <w:color w:val="000000"/>
          <w:sz w:val="28"/>
          <w:szCs w:val="28"/>
        </w:rPr>
        <w:t>75</w:t>
      </w:r>
      <w:r w:rsidRPr="00C34BFB">
        <w:rPr>
          <w:rFonts w:eastAsia="仿宋_GB2312" w:hint="eastAsia"/>
          <w:color w:val="000000"/>
          <w:sz w:val="28"/>
          <w:szCs w:val="28"/>
        </w:rPr>
        <w:t>％；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（五）淋巴细胞百分数，</w:t>
      </w:r>
      <w:r w:rsidRPr="00C34BFB">
        <w:rPr>
          <w:rFonts w:eastAsia="仿宋_GB2312"/>
          <w:color w:val="000000"/>
          <w:sz w:val="28"/>
          <w:szCs w:val="28"/>
        </w:rPr>
        <w:t>20</w:t>
      </w:r>
      <w:r w:rsidRPr="00C34BFB">
        <w:rPr>
          <w:rFonts w:eastAsia="仿宋_GB2312" w:hint="eastAsia"/>
          <w:color w:val="000000"/>
          <w:sz w:val="28"/>
          <w:szCs w:val="28"/>
        </w:rPr>
        <w:t>％～</w:t>
      </w:r>
      <w:r w:rsidRPr="00C34BFB">
        <w:rPr>
          <w:rFonts w:eastAsia="仿宋_GB2312"/>
          <w:color w:val="000000"/>
          <w:sz w:val="28"/>
          <w:szCs w:val="28"/>
        </w:rPr>
        <w:t>50</w:t>
      </w:r>
      <w:r w:rsidRPr="00C34BFB">
        <w:rPr>
          <w:rFonts w:eastAsia="仿宋_GB2312" w:hint="eastAsia"/>
          <w:color w:val="000000"/>
          <w:sz w:val="28"/>
          <w:szCs w:val="28"/>
        </w:rPr>
        <w:t>％；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（六）血小板计数，</w:t>
      </w:r>
      <w:r w:rsidRPr="00C34BFB">
        <w:rPr>
          <w:rFonts w:eastAsia="仿宋_GB2312"/>
          <w:color w:val="000000"/>
          <w:sz w:val="28"/>
          <w:szCs w:val="28"/>
        </w:rPr>
        <w:t>125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350×10</w:t>
      </w:r>
      <w:r w:rsidRPr="00C34BFB">
        <w:rPr>
          <w:rFonts w:eastAsia="仿宋_GB2312"/>
          <w:color w:val="000000"/>
          <w:sz w:val="28"/>
          <w:szCs w:val="28"/>
          <w:vertAlign w:val="superscript"/>
        </w:rPr>
        <w:t>9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L</w:t>
      </w:r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血常规检查结果要结合临床及地区差异作出正确结论。血红蛋白、红细胞计数、白细胞计数、中性粒细胞百分数、淋巴细胞百分数、血小板计数稍高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稍低，根据所在地区人体正常值范围，在排除器质性病变的前提下，不作单项淘汰。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第五十四条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血生化分析结果在下列范围，合格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（一）血清丙氨酸氨基转移酶</w:t>
      </w:r>
      <w:r w:rsidRPr="00C34BFB">
        <w:rPr>
          <w:rFonts w:eastAsia="仿宋_GB2312"/>
          <w:color w:val="000000"/>
          <w:sz w:val="28"/>
          <w:szCs w:val="28"/>
        </w:rPr>
        <w:t>:</w:t>
      </w:r>
      <w:r w:rsidRPr="00C34BFB">
        <w:rPr>
          <w:rFonts w:eastAsia="仿宋_GB2312" w:hint="eastAsia"/>
          <w:color w:val="000000"/>
          <w:sz w:val="28"/>
          <w:szCs w:val="28"/>
        </w:rPr>
        <w:t>男性</w:t>
      </w:r>
      <w:r w:rsidRPr="00C34BFB">
        <w:rPr>
          <w:rFonts w:eastAsia="仿宋_GB2312"/>
          <w:color w:val="000000"/>
          <w:sz w:val="28"/>
          <w:szCs w:val="28"/>
        </w:rPr>
        <w:t>9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50U/L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7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40U/L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血清丙氨酸氨基转移酶，男性</w:t>
      </w:r>
      <w:r w:rsidRPr="00C34BFB">
        <w:rPr>
          <w:rFonts w:eastAsia="仿宋_GB2312"/>
          <w:color w:val="000000"/>
          <w:sz w:val="28"/>
          <w:szCs w:val="28"/>
        </w:rPr>
        <w:t>&gt;50 U/L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ascii="仿宋_GB2312" w:eastAsia="仿宋_GB2312" w:hint="eastAsia"/>
          <w:color w:val="000000"/>
          <w:sz w:val="28"/>
          <w:szCs w:val="28"/>
        </w:rPr>
        <w:t>≤</w:t>
      </w:r>
      <w:r w:rsidRPr="00C34BFB">
        <w:rPr>
          <w:rFonts w:eastAsia="仿宋_GB2312"/>
          <w:color w:val="000000"/>
          <w:sz w:val="28"/>
          <w:szCs w:val="28"/>
        </w:rPr>
        <w:t>60 U/L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&gt;40 U/L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ascii="仿宋_GB2312" w:eastAsia="仿宋_GB2312" w:hint="eastAsia"/>
          <w:color w:val="000000"/>
          <w:sz w:val="28"/>
          <w:szCs w:val="28"/>
        </w:rPr>
        <w:t>≤</w:t>
      </w:r>
      <w:r w:rsidRPr="00C34BFB">
        <w:rPr>
          <w:rFonts w:eastAsia="仿宋_GB2312"/>
          <w:color w:val="000000"/>
          <w:sz w:val="28"/>
          <w:szCs w:val="28"/>
        </w:rPr>
        <w:t>50 U/L</w:t>
      </w:r>
      <w:r w:rsidRPr="00C34BFB">
        <w:rPr>
          <w:rFonts w:eastAsia="仿宋_GB2312" w:hint="eastAsia"/>
          <w:color w:val="000000"/>
          <w:sz w:val="28"/>
          <w:szCs w:val="28"/>
        </w:rPr>
        <w:t>，应当结合临床物理检查，在排除疾病的情况下，视为合格，但是须从严掌握。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（二）血清肌酐：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酶法：男性</w:t>
      </w:r>
      <w:r w:rsidRPr="00C34BFB">
        <w:rPr>
          <w:rFonts w:eastAsia="仿宋_GB2312"/>
          <w:color w:val="000000"/>
          <w:sz w:val="28"/>
          <w:szCs w:val="28"/>
        </w:rPr>
        <w:t>59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104umol/L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45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84umol/L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jc w:val="distribute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苦味酸速率法：男性</w:t>
      </w:r>
      <w:r w:rsidRPr="00C34BFB">
        <w:rPr>
          <w:rFonts w:eastAsia="仿宋_GB2312"/>
          <w:color w:val="000000"/>
          <w:sz w:val="28"/>
          <w:szCs w:val="28"/>
        </w:rPr>
        <w:t>62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115umol/L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53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97umol/L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lastRenderedPageBreak/>
        <w:t>苦味酸去蛋白终点法：男性</w:t>
      </w:r>
      <w:r w:rsidRPr="00C34BFB">
        <w:rPr>
          <w:rFonts w:eastAsia="仿宋_GB2312"/>
          <w:color w:val="000000"/>
          <w:sz w:val="28"/>
          <w:szCs w:val="28"/>
        </w:rPr>
        <w:t>44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133umol/L</w:t>
      </w:r>
      <w:r w:rsidRPr="00C34BFB">
        <w:rPr>
          <w:rFonts w:eastAsia="仿宋_GB2312" w:hint="eastAsia"/>
          <w:color w:val="000000"/>
          <w:sz w:val="28"/>
          <w:szCs w:val="28"/>
        </w:rPr>
        <w:t>，女性</w:t>
      </w:r>
      <w:r w:rsidRPr="00C34BFB">
        <w:rPr>
          <w:rFonts w:eastAsia="仿宋_GB2312"/>
          <w:color w:val="000000"/>
          <w:sz w:val="28"/>
          <w:szCs w:val="28"/>
        </w:rPr>
        <w:t>70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106umol/L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（三）血清尿素：</w:t>
      </w:r>
      <w:r w:rsidRPr="00C34BFB">
        <w:rPr>
          <w:rFonts w:eastAsia="仿宋_GB2312"/>
          <w:color w:val="000000"/>
          <w:sz w:val="28"/>
          <w:szCs w:val="28"/>
        </w:rPr>
        <w:t>2.9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8.2mmol/L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（四）空腹血糖：</w:t>
      </w:r>
      <w:r w:rsidRPr="00C34BFB">
        <w:rPr>
          <w:rFonts w:eastAsia="仿宋_GB2312"/>
          <w:color w:val="000000"/>
          <w:sz w:val="28"/>
          <w:szCs w:val="28"/>
        </w:rPr>
        <w:t>3.9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6.1mmol/L</w:t>
      </w:r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第五十五条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乙型肝炎表面抗原检测阳性，艾滋病病毒（</w:t>
      </w:r>
      <w:r w:rsidRPr="00C34BFB">
        <w:rPr>
          <w:rFonts w:eastAsia="仿宋_GB2312"/>
          <w:color w:val="000000"/>
          <w:sz w:val="28"/>
          <w:szCs w:val="28"/>
        </w:rPr>
        <w:t>HIV1+2</w:t>
      </w:r>
      <w:r w:rsidRPr="00C34BFB">
        <w:rPr>
          <w:rFonts w:eastAsia="仿宋_GB2312" w:hint="eastAsia"/>
          <w:color w:val="000000"/>
          <w:sz w:val="28"/>
          <w:szCs w:val="28"/>
        </w:rPr>
        <w:t>）抗体检测阳性，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血清梅毒螺旋体抗体检测阳性，</w:t>
      </w:r>
      <w:r w:rsidRPr="00C34BFB">
        <w:rPr>
          <w:rFonts w:eastAsia="仿宋_GB2312" w:hint="eastAsia"/>
          <w:color w:val="000000"/>
          <w:sz w:val="28"/>
          <w:szCs w:val="28"/>
        </w:rPr>
        <w:t>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第五十六条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尿常规检查结果在下列范围，合格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（一）尿蛋白：阴性至微量；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（二）尿酮体：阴性；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（三）尿糖：阴性；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（四）胆红素：阴性；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（五）尿胆元：</w:t>
      </w:r>
      <w:r w:rsidRPr="00C34BFB">
        <w:rPr>
          <w:rFonts w:eastAsia="仿宋_GB2312"/>
          <w:color w:val="000000"/>
          <w:sz w:val="28"/>
          <w:szCs w:val="28"/>
        </w:rPr>
        <w:t>0.1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1.0Eμ</w:t>
      </w:r>
      <w:r w:rsidRPr="00C34BFB">
        <w:rPr>
          <w:rFonts w:eastAsia="仿宋_GB2312" w:hint="eastAsia"/>
          <w:color w:val="000000"/>
          <w:sz w:val="28"/>
          <w:szCs w:val="28"/>
        </w:rPr>
        <w:t>／</w:t>
      </w:r>
      <w:r w:rsidRPr="00C34BFB">
        <w:rPr>
          <w:rFonts w:eastAsia="仿宋_GB2312"/>
          <w:color w:val="000000"/>
          <w:sz w:val="28"/>
          <w:szCs w:val="28"/>
        </w:rPr>
        <w:t>d1(</w:t>
      </w:r>
      <w:r w:rsidRPr="00C34BFB">
        <w:rPr>
          <w:rFonts w:eastAsia="仿宋_GB2312" w:hint="eastAsia"/>
          <w:color w:val="000000"/>
          <w:sz w:val="28"/>
          <w:szCs w:val="28"/>
        </w:rPr>
        <w:t>弱阳性</w:t>
      </w:r>
      <w:r w:rsidRPr="00C34BFB">
        <w:rPr>
          <w:rFonts w:eastAsia="仿宋_GB2312"/>
          <w:color w:val="000000"/>
          <w:sz w:val="28"/>
          <w:szCs w:val="28"/>
        </w:rPr>
        <w:t>)</w:t>
      </w:r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第五十七条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pacing w:val="-6"/>
          <w:sz w:val="28"/>
          <w:szCs w:val="28"/>
        </w:rPr>
        <w:t>尿液离心沉淀标本镜检结果在下列范围，合格</w:t>
      </w:r>
      <w:r w:rsidRPr="00C34BFB">
        <w:rPr>
          <w:rFonts w:eastAsia="仿宋_GB2312" w:hint="eastAsia"/>
          <w:bCs/>
          <w:color w:val="000000"/>
          <w:spacing w:val="-6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（一）红细胞：男性</w:t>
      </w:r>
      <w:r w:rsidRPr="00C34BFB">
        <w:rPr>
          <w:rFonts w:eastAsia="仿宋_GB2312"/>
          <w:color w:val="000000"/>
          <w:sz w:val="28"/>
          <w:szCs w:val="28"/>
        </w:rPr>
        <w:t>0</w:t>
      </w:r>
      <w:r w:rsidRPr="00C34BFB">
        <w:rPr>
          <w:rFonts w:eastAsia="仿宋_GB2312" w:hint="eastAsia"/>
          <w:color w:val="000000"/>
          <w:sz w:val="28"/>
          <w:szCs w:val="28"/>
        </w:rPr>
        <w:t>～偶见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高倍镜，女性</w:t>
      </w:r>
      <w:r w:rsidRPr="00C34BFB">
        <w:rPr>
          <w:rFonts w:eastAsia="仿宋_GB2312"/>
          <w:color w:val="000000"/>
          <w:sz w:val="28"/>
          <w:szCs w:val="28"/>
        </w:rPr>
        <w:t>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3/</w:t>
      </w:r>
      <w:r w:rsidRPr="00C34BFB">
        <w:rPr>
          <w:rFonts w:eastAsia="仿宋_GB2312" w:hint="eastAsia"/>
          <w:color w:val="000000"/>
          <w:sz w:val="28"/>
          <w:szCs w:val="28"/>
        </w:rPr>
        <w:t>高倍镜，女性不超过</w:t>
      </w:r>
      <w:r w:rsidRPr="00C34BFB">
        <w:rPr>
          <w:rFonts w:eastAsia="仿宋_GB2312"/>
          <w:color w:val="000000"/>
          <w:sz w:val="28"/>
          <w:szCs w:val="28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个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高倍镜应结合外阴检查排除疾病；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（二）白细胞：男性</w:t>
      </w:r>
      <w:r w:rsidRPr="00C34BFB">
        <w:rPr>
          <w:rFonts w:eastAsia="仿宋_GB2312"/>
          <w:color w:val="000000"/>
          <w:sz w:val="28"/>
          <w:szCs w:val="28"/>
        </w:rPr>
        <w:t>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3/</w:t>
      </w:r>
      <w:r w:rsidRPr="00C34BFB">
        <w:rPr>
          <w:rFonts w:eastAsia="仿宋_GB2312" w:hint="eastAsia"/>
          <w:color w:val="000000"/>
          <w:sz w:val="28"/>
          <w:szCs w:val="28"/>
        </w:rPr>
        <w:t>高倍镜，女性</w:t>
      </w:r>
      <w:r w:rsidRPr="00C34BFB">
        <w:rPr>
          <w:rFonts w:eastAsia="仿宋_GB2312"/>
          <w:color w:val="000000"/>
          <w:sz w:val="28"/>
          <w:szCs w:val="28"/>
        </w:rPr>
        <w:t>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5/</w:t>
      </w:r>
      <w:r w:rsidRPr="00C34BFB">
        <w:rPr>
          <w:rFonts w:eastAsia="仿宋_GB2312" w:hint="eastAsia"/>
          <w:color w:val="000000"/>
          <w:sz w:val="28"/>
          <w:szCs w:val="28"/>
        </w:rPr>
        <w:t>高倍镜，不超过</w:t>
      </w:r>
      <w:r w:rsidRPr="00C34BFB">
        <w:rPr>
          <w:rFonts w:eastAsia="仿宋_GB2312"/>
          <w:color w:val="000000"/>
          <w:sz w:val="28"/>
          <w:szCs w:val="28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个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高倍镜应结合外生殖器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外阴检查排除疾病；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（三）管型：无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偶见透明管型，无其他管型。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第五十八条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尿液毒品检测阳性，不合格。</w:t>
      </w:r>
    </w:p>
    <w:p w:rsidR="004E3CF3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第五十九条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尿液妊娠试验阴性，合格。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尿液妊娠试验阳性，但是血清妊娠试验阴性，合格。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第六十条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大便常规检查结果在下列范围，合格。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（一）外观：黄软；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（二）镜检：红、白细胞各</w:t>
      </w:r>
      <w:r w:rsidRPr="00C34BFB">
        <w:rPr>
          <w:rFonts w:eastAsia="仿宋_GB2312"/>
          <w:color w:val="000000"/>
          <w:sz w:val="28"/>
          <w:szCs w:val="28"/>
        </w:rPr>
        <w:t>0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／高倍镜，无钩虫、鞭虫、绦虫、血吸虫、肝吸虫、姜片虫卵及肠道原虫。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lastRenderedPageBreak/>
        <w:t>大便常规检查，在地方性寄生虫病和吸血虫病流行地区为必检查项目，其他地区根据需要进行检查。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第六十一条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胸部</w:t>
      </w:r>
      <w:r w:rsidRPr="00C34BFB">
        <w:rPr>
          <w:rFonts w:eastAsia="仿宋_GB2312"/>
          <w:color w:val="000000"/>
          <w:sz w:val="28"/>
          <w:szCs w:val="28"/>
        </w:rPr>
        <w:t>X</w:t>
      </w:r>
      <w:r w:rsidRPr="00C34BFB">
        <w:rPr>
          <w:rFonts w:eastAsia="仿宋_GB2312" w:hint="eastAsia"/>
          <w:color w:val="000000"/>
          <w:sz w:val="28"/>
          <w:szCs w:val="28"/>
        </w:rPr>
        <w:t>射线检查结果在下列范围内，合格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（一）胸部</w:t>
      </w:r>
      <w:r w:rsidRPr="00C34BFB">
        <w:rPr>
          <w:rFonts w:eastAsia="仿宋_GB2312"/>
          <w:color w:val="000000"/>
          <w:sz w:val="28"/>
          <w:szCs w:val="28"/>
        </w:rPr>
        <w:t>X</w:t>
      </w:r>
      <w:r w:rsidRPr="00C34BFB">
        <w:rPr>
          <w:rFonts w:eastAsia="仿宋_GB2312" w:hint="eastAsia"/>
          <w:color w:val="000000"/>
          <w:sz w:val="28"/>
          <w:szCs w:val="28"/>
        </w:rPr>
        <w:t>射线检查未见异常；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（二）孤立散在的钙化点</w:t>
      </w:r>
      <w:r w:rsidRPr="00C34BFB">
        <w:rPr>
          <w:rFonts w:eastAsia="仿宋_GB2312"/>
          <w:color w:val="000000"/>
          <w:sz w:val="28"/>
          <w:szCs w:val="28"/>
        </w:rPr>
        <w:t>(</w:t>
      </w:r>
      <w:r w:rsidRPr="00C34BFB">
        <w:rPr>
          <w:rFonts w:eastAsia="仿宋_GB2312" w:hint="eastAsia"/>
          <w:color w:val="000000"/>
          <w:sz w:val="28"/>
          <w:szCs w:val="28"/>
        </w:rPr>
        <w:t>直径不超过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0.5cm</w:t>
        </w:r>
      </w:smartTag>
      <w:r w:rsidRPr="00C34BFB">
        <w:rPr>
          <w:rFonts w:eastAsia="仿宋_GB2312"/>
          <w:color w:val="000000"/>
          <w:sz w:val="28"/>
          <w:szCs w:val="28"/>
        </w:rPr>
        <w:t>)</w:t>
      </w:r>
      <w:r w:rsidRPr="00C34BFB">
        <w:rPr>
          <w:rFonts w:eastAsia="仿宋_GB2312" w:hint="eastAsia"/>
          <w:color w:val="000000"/>
          <w:sz w:val="28"/>
          <w:szCs w:val="28"/>
        </w:rPr>
        <w:t>，双肺野不超过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个，密度高，边缘清晰，周围无浸润现象；（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水面舰艇、潜艇专业除外</w:t>
      </w:r>
      <w:r w:rsidRPr="00C34BFB">
        <w:rPr>
          <w:rFonts w:eastAsia="仿宋_GB2312" w:hint="eastAsia"/>
          <w:color w:val="000000"/>
          <w:sz w:val="28"/>
          <w:szCs w:val="28"/>
        </w:rPr>
        <w:t>）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（三）肺纹理轻度增强</w:t>
      </w:r>
      <w:r w:rsidRPr="00C34BFB">
        <w:rPr>
          <w:rFonts w:eastAsia="仿宋_GB2312"/>
          <w:color w:val="000000"/>
          <w:sz w:val="28"/>
          <w:szCs w:val="28"/>
        </w:rPr>
        <w:t>(</w:t>
      </w:r>
      <w:r w:rsidRPr="00C34BFB">
        <w:rPr>
          <w:rFonts w:eastAsia="仿宋_GB2312" w:hint="eastAsia"/>
          <w:color w:val="000000"/>
          <w:sz w:val="28"/>
          <w:szCs w:val="28"/>
        </w:rPr>
        <w:t>无呼吸道病史，无自觉症状</w:t>
      </w:r>
      <w:r w:rsidRPr="00C34BFB">
        <w:rPr>
          <w:rFonts w:eastAsia="仿宋_GB2312"/>
          <w:color w:val="000000"/>
          <w:sz w:val="28"/>
          <w:szCs w:val="28"/>
        </w:rPr>
        <w:t>)</w:t>
      </w:r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第六十二条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心电图检查结果在下列范围内，合格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（一）正常心电图；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（二）大致正常心电图：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．窦性心律，心率</w:t>
      </w:r>
      <w:r w:rsidRPr="00C34BFB">
        <w:rPr>
          <w:rFonts w:eastAsia="仿宋_GB2312"/>
          <w:color w:val="000000"/>
          <w:sz w:val="28"/>
          <w:szCs w:val="28"/>
        </w:rPr>
        <w:t>50</w:t>
      </w:r>
      <w:r w:rsidRPr="00C34BFB">
        <w:rPr>
          <w:rFonts w:ascii="仿宋_GB2312"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59</w:t>
      </w:r>
      <w:r w:rsidRPr="00C34BFB">
        <w:rPr>
          <w:rFonts w:eastAsia="仿宋_GB2312" w:hint="eastAsia"/>
          <w:color w:val="000000"/>
          <w:sz w:val="28"/>
          <w:szCs w:val="28"/>
        </w:rPr>
        <w:t>次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分，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/>
          <w:color w:val="000000"/>
          <w:sz w:val="28"/>
          <w:szCs w:val="28"/>
        </w:rPr>
        <w:t>101</w:t>
      </w:r>
      <w:r w:rsidRPr="00C34BFB">
        <w:rPr>
          <w:rFonts w:eastAsia="仿宋_GB2312" w:hint="eastAsia"/>
          <w:color w:val="000000"/>
          <w:sz w:val="28"/>
          <w:szCs w:val="28"/>
        </w:rPr>
        <w:t>～</w:t>
      </w:r>
      <w:r w:rsidRPr="00C34BFB">
        <w:rPr>
          <w:rFonts w:eastAsia="仿宋_GB2312"/>
          <w:color w:val="000000"/>
          <w:sz w:val="28"/>
          <w:szCs w:val="28"/>
        </w:rPr>
        <w:t>110</w:t>
      </w:r>
      <w:r w:rsidRPr="00C34BFB">
        <w:rPr>
          <w:rFonts w:eastAsia="仿宋_GB2312" w:hint="eastAsia"/>
          <w:color w:val="000000"/>
          <w:sz w:val="28"/>
          <w:szCs w:val="28"/>
        </w:rPr>
        <w:t>次</w:t>
      </w:r>
      <w:r w:rsidRPr="00C34BFB">
        <w:rPr>
          <w:rFonts w:eastAsia="仿宋_GB2312"/>
          <w:color w:val="000000"/>
          <w:sz w:val="28"/>
          <w:szCs w:val="28"/>
        </w:rPr>
        <w:t>/</w:t>
      </w:r>
      <w:r w:rsidRPr="00C34BFB">
        <w:rPr>
          <w:rFonts w:eastAsia="仿宋_GB2312" w:hint="eastAsia"/>
          <w:color w:val="000000"/>
          <w:sz w:val="28"/>
          <w:szCs w:val="28"/>
        </w:rPr>
        <w:t>分，结合临床；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．窦性心律不齐，经吸屏气后改善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消失；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．</w:t>
      </w:r>
      <w:r w:rsidRPr="00C34BFB">
        <w:rPr>
          <w:rFonts w:eastAsia="仿宋_GB2312"/>
          <w:color w:val="000000"/>
          <w:sz w:val="28"/>
          <w:szCs w:val="28"/>
        </w:rPr>
        <w:t>P</w:t>
      </w:r>
      <w:r w:rsidRPr="00C34BFB">
        <w:rPr>
          <w:rFonts w:eastAsia="仿宋_GB2312" w:hint="eastAsia"/>
          <w:color w:val="000000"/>
          <w:sz w:val="28"/>
          <w:szCs w:val="28"/>
        </w:rPr>
        <w:t>波电轴左偏（</w:t>
      </w:r>
      <w:r w:rsidRPr="00C34BFB">
        <w:rPr>
          <w:rFonts w:eastAsia="仿宋_GB2312"/>
          <w:color w:val="000000"/>
          <w:sz w:val="28"/>
          <w:szCs w:val="28"/>
        </w:rPr>
        <w:t>P</w:t>
      </w:r>
      <w:r w:rsidRPr="00C34BFB">
        <w:rPr>
          <w:rFonts w:eastAsia="仿宋_GB2312" w:hint="eastAsia"/>
          <w:color w:val="000000"/>
          <w:sz w:val="28"/>
          <w:szCs w:val="28"/>
        </w:rPr>
        <w:t>波在</w:t>
      </w:r>
      <w:r w:rsidRPr="00C34BFB">
        <w:rPr>
          <w:rFonts w:eastAsia="仿宋_GB2312"/>
          <w:color w:val="000000"/>
          <w:sz w:val="28"/>
          <w:szCs w:val="28"/>
        </w:rPr>
        <w:t>I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aVL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直立且电压较高，</w:t>
      </w:r>
      <w:r w:rsidRPr="00C34BFB">
        <w:rPr>
          <w:rFonts w:ascii="宋体" w:hAnsi="宋体" w:cs="宋体" w:hint="eastAsia"/>
          <w:color w:val="000000"/>
          <w:sz w:val="28"/>
          <w:szCs w:val="28"/>
        </w:rPr>
        <w:t>Ⅱ</w:t>
      </w:r>
      <w:r w:rsidRPr="00C34BFB">
        <w:rPr>
          <w:rFonts w:eastAsia="仿宋_GB2312" w:hint="eastAsia"/>
          <w:color w:val="000000"/>
          <w:sz w:val="28"/>
          <w:szCs w:val="28"/>
        </w:rPr>
        <w:t>低平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正负双相，</w:t>
      </w:r>
      <w:r w:rsidRPr="00C34BF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aVF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正负双相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浅倒，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aVR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负正双相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浅倒）；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4</w:t>
      </w:r>
      <w:r w:rsidRPr="00C34BFB">
        <w:rPr>
          <w:rFonts w:eastAsia="仿宋_GB2312" w:hint="eastAsia"/>
          <w:color w:val="000000"/>
          <w:sz w:val="28"/>
          <w:szCs w:val="28"/>
        </w:rPr>
        <w:t>．单纯的</w:t>
      </w:r>
      <w:r w:rsidRPr="00C34BFB">
        <w:rPr>
          <w:rFonts w:eastAsia="仿宋_GB2312"/>
          <w:color w:val="000000"/>
          <w:sz w:val="28"/>
          <w:szCs w:val="28"/>
        </w:rPr>
        <w:t>QRS</w:t>
      </w:r>
      <w:r w:rsidRPr="00C34BFB">
        <w:rPr>
          <w:rFonts w:eastAsia="仿宋_GB2312" w:hint="eastAsia"/>
          <w:color w:val="000000"/>
          <w:sz w:val="28"/>
          <w:szCs w:val="28"/>
        </w:rPr>
        <w:t>电轴偏移在</w:t>
      </w:r>
      <w:r w:rsidRPr="00C34BFB">
        <w:rPr>
          <w:rFonts w:eastAsia="仿宋_GB2312"/>
          <w:color w:val="000000"/>
          <w:sz w:val="28"/>
          <w:szCs w:val="28"/>
        </w:rPr>
        <w:t>−30</w:t>
      </w:r>
      <w:r w:rsidRPr="00C34BFB">
        <w:rPr>
          <w:rFonts w:eastAsia="仿宋_GB2312" w:hint="eastAsia"/>
          <w:color w:val="000000"/>
          <w:sz w:val="28"/>
          <w:szCs w:val="28"/>
        </w:rPr>
        <w:t>度至</w:t>
      </w:r>
      <w:r w:rsidRPr="00C34BFB">
        <w:rPr>
          <w:rFonts w:eastAsia="仿宋_GB2312"/>
          <w:color w:val="000000"/>
          <w:sz w:val="28"/>
          <w:szCs w:val="28"/>
        </w:rPr>
        <w:t>+120</w:t>
      </w:r>
      <w:r w:rsidRPr="00C34BFB">
        <w:rPr>
          <w:rFonts w:eastAsia="仿宋_GB2312" w:hint="eastAsia"/>
          <w:color w:val="000000"/>
          <w:sz w:val="28"/>
          <w:szCs w:val="28"/>
        </w:rPr>
        <w:t>度，或者超过上述偏移度数且心脏彩超未见异常的；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5</w:t>
      </w:r>
      <w:r w:rsidRPr="00C34BFB">
        <w:rPr>
          <w:rFonts w:eastAsia="仿宋_GB2312" w:hint="eastAsia"/>
          <w:color w:val="000000"/>
          <w:sz w:val="28"/>
          <w:szCs w:val="28"/>
        </w:rPr>
        <w:t>．单纯逆钟向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顺钟向转位；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．左心室高电压（无高血压，心脏听诊无病理性杂音，胸片无心脏增大）；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7</w:t>
      </w:r>
      <w:r w:rsidRPr="00C34BFB">
        <w:rPr>
          <w:rFonts w:eastAsia="仿宋_GB2312" w:hint="eastAsia"/>
          <w:color w:val="000000"/>
          <w:sz w:val="28"/>
          <w:szCs w:val="28"/>
        </w:rPr>
        <w:t>．心律较慢时以</w:t>
      </w:r>
      <w:r w:rsidRPr="00C34BFB">
        <w:rPr>
          <w:rFonts w:eastAsia="仿宋_GB2312"/>
          <w:color w:val="000000"/>
          <w:sz w:val="28"/>
          <w:szCs w:val="28"/>
        </w:rPr>
        <w:t>R</w:t>
      </w:r>
      <w:r w:rsidRPr="00C34BFB">
        <w:rPr>
          <w:rFonts w:eastAsia="仿宋_GB2312" w:hint="eastAsia"/>
          <w:color w:val="000000"/>
          <w:sz w:val="28"/>
          <w:szCs w:val="28"/>
        </w:rPr>
        <w:t>波为主导联</w:t>
      </w:r>
      <w:r w:rsidRPr="00C34BFB">
        <w:rPr>
          <w:rFonts w:eastAsia="仿宋_GB2312"/>
          <w:color w:val="000000"/>
          <w:sz w:val="28"/>
          <w:szCs w:val="28"/>
        </w:rPr>
        <w:t>J</w:t>
      </w:r>
      <w:r w:rsidRPr="00C34BFB">
        <w:rPr>
          <w:rFonts w:eastAsia="仿宋_GB2312" w:hint="eastAsia"/>
          <w:color w:val="000000"/>
          <w:sz w:val="28"/>
          <w:szCs w:val="28"/>
        </w:rPr>
        <w:t>点抬高，</w:t>
      </w:r>
      <w:r w:rsidRPr="00C34BFB">
        <w:rPr>
          <w:rFonts w:eastAsia="仿宋_GB2312"/>
          <w:color w:val="000000"/>
          <w:sz w:val="28"/>
          <w:szCs w:val="28"/>
        </w:rPr>
        <w:t>ST</w:t>
      </w:r>
      <w:r w:rsidRPr="00C34BFB">
        <w:rPr>
          <w:rFonts w:eastAsia="仿宋_GB2312" w:hint="eastAsia"/>
          <w:color w:val="000000"/>
          <w:sz w:val="28"/>
          <w:szCs w:val="28"/>
        </w:rPr>
        <w:t>段呈凹面向上型抬高小于</w:t>
      </w:r>
      <w:r w:rsidRPr="00C34BFB">
        <w:rPr>
          <w:rFonts w:eastAsia="仿宋_GB2312"/>
          <w:color w:val="000000"/>
          <w:sz w:val="28"/>
          <w:szCs w:val="28"/>
        </w:rPr>
        <w:t>0.1mV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8</w:t>
      </w:r>
      <w:r w:rsidRPr="00C34BFB">
        <w:rPr>
          <w:rFonts w:eastAsia="仿宋_GB2312" w:hint="eastAsia"/>
          <w:color w:val="000000"/>
          <w:sz w:val="28"/>
          <w:szCs w:val="28"/>
        </w:rPr>
        <w:t>．以</w:t>
      </w:r>
      <w:r w:rsidRPr="00C34BFB">
        <w:rPr>
          <w:rFonts w:eastAsia="仿宋_GB2312"/>
          <w:color w:val="000000"/>
          <w:sz w:val="28"/>
          <w:szCs w:val="28"/>
        </w:rPr>
        <w:t>R</w:t>
      </w:r>
      <w:r w:rsidRPr="00C34BFB">
        <w:rPr>
          <w:rFonts w:eastAsia="仿宋_GB2312" w:hint="eastAsia"/>
          <w:color w:val="000000"/>
          <w:sz w:val="28"/>
          <w:szCs w:val="28"/>
        </w:rPr>
        <w:t>波为主导联</w:t>
      </w:r>
      <w:r w:rsidRPr="00C34BFB">
        <w:rPr>
          <w:rFonts w:eastAsia="仿宋_GB2312"/>
          <w:color w:val="000000"/>
          <w:sz w:val="28"/>
          <w:szCs w:val="28"/>
        </w:rPr>
        <w:t>ST</w:t>
      </w:r>
      <w:r w:rsidRPr="00C34BFB">
        <w:rPr>
          <w:rFonts w:eastAsia="仿宋_GB2312" w:hint="eastAsia"/>
          <w:color w:val="000000"/>
          <w:sz w:val="28"/>
          <w:szCs w:val="28"/>
        </w:rPr>
        <w:t>段呈缺血型压低小于等于</w:t>
      </w:r>
      <w:r w:rsidRPr="00C34BFB">
        <w:rPr>
          <w:rFonts w:eastAsia="仿宋_GB2312"/>
          <w:color w:val="000000"/>
          <w:sz w:val="28"/>
          <w:szCs w:val="28"/>
        </w:rPr>
        <w:t>0.05mV</w:t>
      </w:r>
      <w:r w:rsidRPr="00C34BFB">
        <w:rPr>
          <w:rFonts w:eastAsia="仿宋_GB2312" w:hint="eastAsia"/>
          <w:color w:val="000000"/>
          <w:sz w:val="28"/>
          <w:szCs w:val="28"/>
        </w:rPr>
        <w:t>（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aVL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ascii="宋体" w:hAnsi="宋体" w:cs="宋体" w:hint="eastAsia"/>
          <w:color w:val="000000"/>
          <w:sz w:val="28"/>
          <w:szCs w:val="28"/>
        </w:rPr>
        <w:lastRenderedPageBreak/>
        <w:t>Ⅲ</w:t>
      </w:r>
      <w:r w:rsidRPr="00C34BFB">
        <w:rPr>
          <w:rFonts w:eastAsia="仿宋_GB2312" w:hint="eastAsia"/>
          <w:color w:val="000000"/>
          <w:sz w:val="28"/>
          <w:szCs w:val="28"/>
        </w:rPr>
        <w:t>可压低</w:t>
      </w:r>
      <w:r w:rsidRPr="00C34BFB">
        <w:rPr>
          <w:rFonts w:eastAsia="仿宋_GB2312"/>
          <w:color w:val="000000"/>
          <w:sz w:val="28"/>
          <w:szCs w:val="28"/>
        </w:rPr>
        <w:t>0.1mV</w:t>
      </w:r>
      <w:r w:rsidRPr="00C34BFB">
        <w:rPr>
          <w:rFonts w:eastAsia="仿宋_GB2312" w:hint="eastAsia"/>
          <w:color w:val="000000"/>
          <w:sz w:val="28"/>
          <w:szCs w:val="28"/>
        </w:rPr>
        <w:t>）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呈近似水平型压低小于</w:t>
      </w:r>
      <w:r w:rsidRPr="00C34BFB">
        <w:rPr>
          <w:rFonts w:eastAsia="仿宋_GB2312"/>
          <w:color w:val="000000"/>
          <w:sz w:val="28"/>
          <w:szCs w:val="28"/>
        </w:rPr>
        <w:t>0.08mV</w:t>
      </w:r>
      <w:r w:rsidRPr="00C34BFB">
        <w:rPr>
          <w:rFonts w:eastAsia="仿宋_GB2312" w:hint="eastAsia"/>
          <w:color w:val="000000"/>
          <w:sz w:val="28"/>
          <w:szCs w:val="28"/>
        </w:rPr>
        <w:t>，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 w:hint="eastAsia"/>
          <w:color w:val="000000"/>
          <w:sz w:val="28"/>
          <w:szCs w:val="28"/>
        </w:rPr>
        <w:t>呈上斜型压低小于</w:t>
      </w:r>
      <w:r w:rsidRPr="00C34BFB">
        <w:rPr>
          <w:rFonts w:eastAsia="仿宋_GB2312"/>
          <w:color w:val="000000"/>
          <w:sz w:val="28"/>
          <w:szCs w:val="28"/>
        </w:rPr>
        <w:t>0.1mV</w:t>
      </w:r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9</w:t>
      </w:r>
      <w:r w:rsidRPr="00C34BFB">
        <w:rPr>
          <w:rFonts w:eastAsia="仿宋_GB2312" w:hint="eastAsia"/>
          <w:color w:val="000000"/>
          <w:sz w:val="28"/>
          <w:szCs w:val="28"/>
        </w:rPr>
        <w:t>．</w:t>
      </w:r>
      <w:r w:rsidRPr="00C34BFB">
        <w:rPr>
          <w:rFonts w:eastAsia="仿宋_GB2312"/>
          <w:color w:val="000000"/>
          <w:sz w:val="28"/>
          <w:szCs w:val="28"/>
        </w:rPr>
        <w:t>T</w:t>
      </w:r>
      <w:r w:rsidRPr="00C34BFB">
        <w:rPr>
          <w:rFonts w:eastAsia="仿宋_GB2312" w:hint="eastAsia"/>
          <w:color w:val="000000"/>
          <w:sz w:val="28"/>
          <w:szCs w:val="28"/>
        </w:rPr>
        <w:t>波在</w:t>
      </w:r>
      <w:r w:rsidRPr="00C34BFB">
        <w:rPr>
          <w:rFonts w:ascii="宋体" w:hAnsi="宋体" w:cs="宋体" w:hint="eastAsia"/>
          <w:color w:val="000000"/>
          <w:sz w:val="28"/>
          <w:szCs w:val="28"/>
        </w:rPr>
        <w:t>Ⅱ</w:t>
      </w:r>
      <w:r w:rsidRPr="00C34BFB">
        <w:rPr>
          <w:rFonts w:eastAsia="仿宋_GB2312" w:hint="eastAsia"/>
          <w:color w:val="000000"/>
          <w:sz w:val="28"/>
          <w:szCs w:val="28"/>
        </w:rPr>
        <w:t>直立，电压大于</w:t>
      </w:r>
      <w:r w:rsidRPr="00C34BFB">
        <w:rPr>
          <w:rFonts w:eastAsia="仿宋_GB2312"/>
          <w:color w:val="000000"/>
          <w:sz w:val="28"/>
          <w:szCs w:val="28"/>
        </w:rPr>
        <w:t>1/10 R</w:t>
      </w:r>
      <w:r w:rsidRPr="00C34BFB">
        <w:rPr>
          <w:rFonts w:eastAsia="仿宋_GB2312" w:hint="eastAsia"/>
          <w:color w:val="000000"/>
          <w:sz w:val="28"/>
          <w:szCs w:val="28"/>
        </w:rPr>
        <w:t>波，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aVF</w:t>
      </w:r>
      <w:proofErr w:type="spellEnd"/>
      <w:r w:rsidRPr="00C34BFB">
        <w:rPr>
          <w:rFonts w:eastAsia="仿宋_GB2312" w:hint="eastAsia"/>
          <w:color w:val="000000"/>
          <w:sz w:val="28"/>
          <w:szCs w:val="28"/>
        </w:rPr>
        <w:t>低平，</w:t>
      </w:r>
      <w:r w:rsidRPr="00C34BF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C34BFB">
        <w:rPr>
          <w:rFonts w:eastAsia="仿宋_GB2312" w:hint="eastAsia"/>
          <w:color w:val="000000"/>
          <w:sz w:val="28"/>
          <w:szCs w:val="28"/>
        </w:rPr>
        <w:t>倒置；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10</w:t>
      </w:r>
      <w:r w:rsidRPr="00C34BFB">
        <w:rPr>
          <w:rFonts w:eastAsia="仿宋_GB2312" w:hint="eastAsia"/>
          <w:color w:val="000000"/>
          <w:sz w:val="28"/>
          <w:szCs w:val="28"/>
        </w:rPr>
        <w:t>．</w:t>
      </w:r>
      <w:r w:rsidRPr="00C34BFB">
        <w:rPr>
          <w:rFonts w:eastAsia="仿宋_GB2312"/>
          <w:color w:val="000000"/>
          <w:sz w:val="28"/>
          <w:szCs w:val="28"/>
        </w:rPr>
        <w:t>TV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大于</w:t>
      </w:r>
      <w:r w:rsidRPr="00C34BFB">
        <w:rPr>
          <w:rFonts w:eastAsia="仿宋_GB2312"/>
          <w:color w:val="000000"/>
          <w:sz w:val="28"/>
          <w:szCs w:val="28"/>
        </w:rPr>
        <w:t>TV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5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（</w:t>
      </w:r>
      <w:r w:rsidRPr="00C34BFB">
        <w:rPr>
          <w:rFonts w:eastAsia="仿宋_GB2312"/>
          <w:color w:val="000000"/>
          <w:sz w:val="28"/>
          <w:szCs w:val="28"/>
        </w:rPr>
        <w:t>TV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5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大于</w:t>
      </w:r>
      <w:r w:rsidRPr="00C34BFB">
        <w:rPr>
          <w:rFonts w:eastAsia="仿宋_GB2312"/>
          <w:color w:val="000000"/>
          <w:sz w:val="28"/>
          <w:szCs w:val="28"/>
        </w:rPr>
        <w:t>1/10 R</w:t>
      </w:r>
      <w:r w:rsidRPr="00C34BFB">
        <w:rPr>
          <w:rFonts w:eastAsia="仿宋_GB2312" w:hint="eastAsia"/>
          <w:color w:val="000000"/>
          <w:sz w:val="28"/>
          <w:szCs w:val="28"/>
        </w:rPr>
        <w:t>波）；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11</w:t>
      </w:r>
      <w:r w:rsidRPr="00C34BFB">
        <w:rPr>
          <w:rFonts w:eastAsia="仿宋_GB2312" w:hint="eastAsia"/>
          <w:color w:val="000000"/>
          <w:sz w:val="28"/>
          <w:szCs w:val="28"/>
        </w:rPr>
        <w:t>．窦房结内游走性心律；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12.  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导联出现高</w:t>
      </w:r>
      <w:r w:rsidRPr="00C34BFB">
        <w:rPr>
          <w:rFonts w:eastAsia="仿宋_GB2312"/>
          <w:color w:val="000000"/>
          <w:sz w:val="28"/>
          <w:szCs w:val="28"/>
        </w:rPr>
        <w:t>R</w:t>
      </w:r>
      <w:r w:rsidRPr="00C34BFB">
        <w:rPr>
          <w:rFonts w:eastAsia="仿宋_GB2312" w:hint="eastAsia"/>
          <w:color w:val="000000"/>
          <w:sz w:val="28"/>
          <w:szCs w:val="28"/>
        </w:rPr>
        <w:t>波，但是肢体导联</w:t>
      </w:r>
      <w:r w:rsidRPr="00C34BFB">
        <w:rPr>
          <w:rFonts w:eastAsia="仿宋_GB2312"/>
          <w:color w:val="000000"/>
          <w:sz w:val="28"/>
          <w:szCs w:val="28"/>
        </w:rPr>
        <w:t>QRS</w:t>
      </w:r>
      <w:r w:rsidRPr="00C34BFB">
        <w:rPr>
          <w:rFonts w:eastAsia="仿宋_GB2312" w:hint="eastAsia"/>
          <w:color w:val="000000"/>
          <w:sz w:val="28"/>
          <w:szCs w:val="28"/>
        </w:rPr>
        <w:t>波电压无变化，</w:t>
      </w:r>
      <w:r w:rsidRPr="00C34BFB">
        <w:rPr>
          <w:rFonts w:eastAsia="仿宋_GB2312"/>
          <w:color w:val="000000"/>
          <w:sz w:val="28"/>
          <w:szCs w:val="28"/>
        </w:rPr>
        <w:t>QRS</w:t>
      </w:r>
      <w:r w:rsidRPr="00C34BFB">
        <w:rPr>
          <w:rFonts w:eastAsia="仿宋_GB2312" w:hint="eastAsia"/>
          <w:color w:val="000000"/>
          <w:sz w:val="28"/>
          <w:szCs w:val="28"/>
        </w:rPr>
        <w:t>电轴无明显右偏，右胸导联无</w:t>
      </w:r>
      <w:r w:rsidRPr="00C34BFB">
        <w:rPr>
          <w:rFonts w:eastAsia="仿宋_GB2312"/>
          <w:color w:val="000000"/>
          <w:sz w:val="28"/>
          <w:szCs w:val="28"/>
        </w:rPr>
        <w:t>ST-T</w:t>
      </w:r>
      <w:r w:rsidRPr="00C34BFB">
        <w:rPr>
          <w:rFonts w:eastAsia="仿宋_GB2312" w:hint="eastAsia"/>
          <w:color w:val="000000"/>
          <w:sz w:val="28"/>
          <w:szCs w:val="28"/>
        </w:rPr>
        <w:t>改变，临床无引起右室肥大的病因；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13</w:t>
      </w:r>
      <w:r w:rsidRPr="00C34BFB">
        <w:rPr>
          <w:rFonts w:eastAsia="仿宋_GB2312" w:hint="eastAsia"/>
          <w:color w:val="000000"/>
          <w:sz w:val="28"/>
          <w:szCs w:val="28"/>
        </w:rPr>
        <w:t>．室上嵴型</w:t>
      </w:r>
      <w:r w:rsidRPr="00C34BFB">
        <w:rPr>
          <w:rFonts w:eastAsia="仿宋_GB2312"/>
          <w:color w:val="000000"/>
          <w:sz w:val="28"/>
          <w:szCs w:val="28"/>
        </w:rPr>
        <w:t>QRS</w:t>
      </w:r>
      <w:r w:rsidRPr="00C34BFB">
        <w:rPr>
          <w:rFonts w:eastAsia="仿宋_GB2312" w:hint="eastAsia"/>
          <w:color w:val="000000"/>
          <w:sz w:val="28"/>
          <w:szCs w:val="28"/>
        </w:rPr>
        <w:t>波（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1</w:t>
      </w:r>
      <w:r w:rsidRPr="00C34BFB">
        <w:rPr>
          <w:rFonts w:eastAsia="仿宋_GB2312" w:hint="eastAsia"/>
          <w:color w:val="000000"/>
          <w:sz w:val="28"/>
          <w:szCs w:val="28"/>
        </w:rPr>
        <w:t>呈</w:t>
      </w:r>
      <w:proofErr w:type="spellStart"/>
      <w:r w:rsidRPr="00C34BFB">
        <w:rPr>
          <w:rFonts w:eastAsia="仿宋_GB2312"/>
          <w:color w:val="000000"/>
          <w:sz w:val="28"/>
          <w:szCs w:val="28"/>
        </w:rPr>
        <w:t>rsr</w:t>
      </w:r>
      <w:proofErr w:type="spellEnd"/>
      <w:r w:rsidRPr="00C34BFB">
        <w:rPr>
          <w:rFonts w:eastAsia="仿宋_GB2312"/>
          <w:color w:val="000000"/>
          <w:sz w:val="28"/>
          <w:szCs w:val="28"/>
        </w:rPr>
        <w:t xml:space="preserve">’ </w:t>
      </w:r>
      <w:r w:rsidRPr="00C34BFB">
        <w:rPr>
          <w:rFonts w:eastAsia="仿宋_GB2312" w:hint="eastAsia"/>
          <w:color w:val="000000"/>
          <w:sz w:val="28"/>
          <w:szCs w:val="28"/>
        </w:rPr>
        <w:t>型，</w:t>
      </w:r>
      <w:r w:rsidRPr="00C34BFB">
        <w:rPr>
          <w:rFonts w:eastAsia="仿宋_GB2312"/>
          <w:color w:val="000000"/>
          <w:sz w:val="28"/>
          <w:szCs w:val="28"/>
        </w:rPr>
        <w:t>r</w:t>
      </w:r>
      <w:r w:rsidRPr="00C34BFB">
        <w:rPr>
          <w:rFonts w:eastAsia="仿宋_GB2312" w:hint="eastAsia"/>
          <w:color w:val="000000"/>
          <w:sz w:val="28"/>
          <w:szCs w:val="28"/>
        </w:rPr>
        <w:t>＞</w:t>
      </w:r>
      <w:r w:rsidRPr="00C34BFB">
        <w:rPr>
          <w:rFonts w:eastAsia="仿宋_GB2312"/>
          <w:color w:val="000000"/>
          <w:sz w:val="28"/>
          <w:szCs w:val="28"/>
        </w:rPr>
        <w:t>r’</w:t>
      </w:r>
      <w:r w:rsidRPr="00C34BFB">
        <w:rPr>
          <w:rFonts w:eastAsia="仿宋_GB2312" w:hint="eastAsia"/>
          <w:color w:val="000000"/>
          <w:sz w:val="28"/>
          <w:szCs w:val="28"/>
        </w:rPr>
        <w:t>，</w:t>
      </w:r>
      <w:r w:rsidRPr="00C34BFB">
        <w:rPr>
          <w:rFonts w:eastAsia="仿宋_GB2312"/>
          <w:color w:val="000000"/>
          <w:sz w:val="28"/>
          <w:szCs w:val="28"/>
        </w:rPr>
        <w:t>I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V</w:t>
      </w:r>
      <w:r w:rsidRPr="00C34BFB">
        <w:rPr>
          <w:rFonts w:eastAsia="仿宋_GB2312"/>
          <w:color w:val="000000"/>
          <w:sz w:val="28"/>
          <w:szCs w:val="28"/>
          <w:vertAlign w:val="subscript"/>
        </w:rPr>
        <w:t>5</w:t>
      </w:r>
      <w:r w:rsidRPr="00C34BFB">
        <w:rPr>
          <w:rFonts w:eastAsia="仿宋_GB2312" w:hint="eastAsia"/>
          <w:color w:val="000000"/>
          <w:sz w:val="28"/>
          <w:szCs w:val="28"/>
        </w:rPr>
        <w:t>导联无</w:t>
      </w:r>
      <w:r w:rsidRPr="00C34BFB">
        <w:rPr>
          <w:rFonts w:eastAsia="仿宋_GB2312"/>
          <w:color w:val="000000"/>
          <w:sz w:val="28"/>
          <w:szCs w:val="28"/>
        </w:rPr>
        <w:t>s</w:t>
      </w:r>
      <w:r w:rsidRPr="00C34BFB">
        <w:rPr>
          <w:rFonts w:eastAsia="仿宋_GB2312" w:hint="eastAsia"/>
          <w:color w:val="000000"/>
          <w:sz w:val="28"/>
          <w:szCs w:val="28"/>
        </w:rPr>
        <w:t>波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或者</w:t>
      </w:r>
      <w:r w:rsidRPr="00C34BFB">
        <w:rPr>
          <w:rFonts w:eastAsia="仿宋_GB2312"/>
          <w:color w:val="000000"/>
          <w:sz w:val="28"/>
          <w:szCs w:val="28"/>
        </w:rPr>
        <w:t>s</w:t>
      </w:r>
      <w:r w:rsidRPr="00C34BFB">
        <w:rPr>
          <w:rFonts w:eastAsia="仿宋_GB2312" w:hint="eastAsia"/>
          <w:color w:val="000000"/>
          <w:sz w:val="28"/>
          <w:szCs w:val="28"/>
        </w:rPr>
        <w:t>波在正常范围内）；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14</w:t>
      </w:r>
      <w:r w:rsidRPr="00C34BFB">
        <w:rPr>
          <w:rFonts w:eastAsia="仿宋_GB2312" w:hint="eastAsia"/>
          <w:color w:val="000000"/>
          <w:sz w:val="28"/>
          <w:szCs w:val="28"/>
        </w:rPr>
        <w:t>．偶发早搏；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15</w:t>
      </w:r>
      <w:r w:rsidRPr="00C34BFB">
        <w:rPr>
          <w:rFonts w:eastAsia="仿宋_GB2312" w:hint="eastAsia"/>
          <w:color w:val="000000"/>
          <w:sz w:val="28"/>
          <w:szCs w:val="28"/>
        </w:rPr>
        <w:t>．不完全性右束支传导阻滞，无其他可疑的阳性病史、症状和体征；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/>
          <w:color w:val="000000"/>
          <w:sz w:val="28"/>
          <w:szCs w:val="28"/>
        </w:rPr>
        <w:t>16</w:t>
      </w:r>
      <w:r w:rsidRPr="00C34BFB">
        <w:rPr>
          <w:rFonts w:eastAsia="仿宋_GB2312" w:hint="eastAsia"/>
          <w:color w:val="000000"/>
          <w:sz w:val="28"/>
          <w:szCs w:val="28"/>
        </w:rPr>
        <w:t>．</w:t>
      </w:r>
      <w:r w:rsidRPr="00C34BFB">
        <w:rPr>
          <w:rFonts w:eastAsia="仿宋_GB2312"/>
          <w:color w:val="000000"/>
          <w:sz w:val="28"/>
          <w:szCs w:val="28"/>
        </w:rPr>
        <w:t>U</w:t>
      </w:r>
      <w:r w:rsidRPr="00C34BFB">
        <w:rPr>
          <w:rFonts w:eastAsia="仿宋_GB2312" w:hint="eastAsia"/>
          <w:color w:val="000000"/>
          <w:sz w:val="28"/>
          <w:szCs w:val="28"/>
        </w:rPr>
        <w:t>波明显，但是未高于</w:t>
      </w:r>
      <w:r w:rsidRPr="00C34BFB">
        <w:rPr>
          <w:rFonts w:eastAsia="仿宋_GB2312"/>
          <w:color w:val="000000"/>
          <w:sz w:val="28"/>
          <w:szCs w:val="28"/>
        </w:rPr>
        <w:t>T</w:t>
      </w:r>
      <w:r w:rsidRPr="00C34BFB">
        <w:rPr>
          <w:rFonts w:eastAsia="仿宋_GB2312" w:hint="eastAsia"/>
          <w:color w:val="000000"/>
          <w:sz w:val="28"/>
          <w:szCs w:val="28"/>
        </w:rPr>
        <w:t>波，无其他可疑的阳性病史、症状和体征。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出现前款第二项第</w:t>
      </w:r>
      <w:r w:rsidRPr="00C34BFB">
        <w:rPr>
          <w:rFonts w:eastAsia="仿宋_GB2312"/>
          <w:color w:val="000000"/>
          <w:sz w:val="28"/>
          <w:szCs w:val="28"/>
        </w:rPr>
        <w:t>4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5</w:t>
      </w:r>
      <w:r w:rsidRPr="00C34BFB">
        <w:rPr>
          <w:rFonts w:eastAsia="仿宋_GB2312" w:hint="eastAsia"/>
          <w:color w:val="000000"/>
          <w:sz w:val="28"/>
          <w:szCs w:val="28"/>
        </w:rPr>
        <w:t>、</w:t>
      </w:r>
      <w:r w:rsidRPr="00C34BFB">
        <w:rPr>
          <w:rFonts w:eastAsia="仿宋_GB2312"/>
          <w:color w:val="000000"/>
          <w:sz w:val="28"/>
          <w:szCs w:val="28"/>
        </w:rPr>
        <w:t>6</w:t>
      </w:r>
      <w:r w:rsidRPr="00C34BFB">
        <w:rPr>
          <w:rFonts w:eastAsia="仿宋_GB2312" w:hint="eastAsia"/>
          <w:color w:val="000000"/>
          <w:sz w:val="28"/>
          <w:szCs w:val="28"/>
        </w:rPr>
        <w:t>条目的心电图表现，应当让受检者作原地蹲起</w:t>
      </w:r>
      <w:r w:rsidRPr="00C34BFB">
        <w:rPr>
          <w:rFonts w:eastAsia="仿宋_GB2312"/>
          <w:color w:val="000000"/>
          <w:sz w:val="28"/>
          <w:szCs w:val="28"/>
        </w:rPr>
        <w:t>20</w:t>
      </w:r>
      <w:r w:rsidRPr="00C34BFB">
        <w:rPr>
          <w:rFonts w:eastAsia="仿宋_GB2312" w:hint="eastAsia"/>
          <w:color w:val="000000"/>
          <w:sz w:val="28"/>
          <w:szCs w:val="28"/>
        </w:rPr>
        <w:t>次，复查心电图无明显异常病理改变的，视为大致正常心电图。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第六十三条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腹部超声检查发现恶性征象、病理性脾肿大、胰腺病变、肝肾弥漫性实质损害、肾盂积水、结石、内脏反位、单肾以及其他病变和异常的，不合格。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下列情况合格（第四至十条，潜艇、潜水、空降专业除外）：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（一）肝、胆、胰、脾、双肾未见明显异常；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（二）轻、中度脂肪肝且肝功能正常；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lastRenderedPageBreak/>
        <w:t>（三）</w:t>
      </w:r>
      <w:r w:rsidRPr="00C34BFB">
        <w:rPr>
          <w:rFonts w:eastAsia="仿宋_GB2312" w:hint="eastAsia"/>
          <w:color w:val="000000"/>
          <w:spacing w:val="-6"/>
          <w:sz w:val="28"/>
          <w:szCs w:val="28"/>
        </w:rPr>
        <w:t>胆囊息肉样病变，数量</w:t>
      </w:r>
      <w:r w:rsidRPr="00C34BFB">
        <w:rPr>
          <w:rFonts w:eastAsia="仿宋_GB2312"/>
          <w:color w:val="000000"/>
          <w:spacing w:val="-6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pacing w:val="-6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C34BFB">
          <w:rPr>
            <w:rFonts w:eastAsia="仿宋_GB2312"/>
            <w:color w:val="000000"/>
            <w:spacing w:val="-6"/>
            <w:sz w:val="28"/>
            <w:szCs w:val="28"/>
          </w:rPr>
          <w:t>0.5cm</w:t>
        </w:r>
      </w:smartTag>
      <w:r w:rsidRPr="00C34BFB">
        <w:rPr>
          <w:rFonts w:eastAsia="仿宋_GB2312" w:hint="eastAsia"/>
          <w:color w:val="000000"/>
          <w:spacing w:val="-6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（四）肝肾囊肿和血管瘤单脏器数量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（五）单发肝肾囊肿和血管瘤长径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（六）肝、脾内钙化灶数量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以下，或者肝内串珠样钙化灶性质稳定、不影响肝功能的；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（七）双肾实质钙化灶，</w:t>
      </w:r>
      <w:r w:rsidRPr="00C34BFB">
        <w:rPr>
          <w:rFonts w:eastAsia="仿宋_GB2312"/>
          <w:color w:val="000000"/>
          <w:sz w:val="28"/>
          <w:szCs w:val="28"/>
        </w:rPr>
        <w:t>3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（八）双肾错构瘤数量</w:t>
      </w:r>
      <w:r w:rsidRPr="00C34BFB">
        <w:rPr>
          <w:rFonts w:eastAsia="仿宋_GB2312"/>
          <w:color w:val="000000"/>
          <w:sz w:val="28"/>
          <w:szCs w:val="28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（九）肾盂宽不超过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1.5cm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，输尿管不增宽；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（十）脾脏长径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10cm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4.5cm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以下；脾脏长径超过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10cm</w:t>
        </w:r>
        <w:r w:rsidRPr="00C34BFB">
          <w:rPr>
            <w:rFonts w:eastAsia="仿宋_GB2312" w:hint="eastAsia"/>
            <w:bCs/>
            <w:color w:val="000000"/>
            <w:sz w:val="28"/>
            <w:szCs w:val="28"/>
          </w:rPr>
          <w:t>或者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厚径超过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4.5cm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，但是脾面积测量（</w:t>
      </w:r>
      <w:r w:rsidRPr="00C34BFB">
        <w:rPr>
          <w:rFonts w:eastAsia="仿宋_GB2312"/>
          <w:color w:val="000000"/>
          <w:sz w:val="28"/>
          <w:szCs w:val="28"/>
        </w:rPr>
        <w:t>0.8×</w:t>
      </w:r>
      <w:r w:rsidRPr="00C34BFB">
        <w:rPr>
          <w:rFonts w:eastAsia="仿宋_GB2312" w:hint="eastAsia"/>
          <w:color w:val="000000"/>
          <w:sz w:val="28"/>
          <w:szCs w:val="28"/>
        </w:rPr>
        <w:t>长径</w:t>
      </w:r>
      <w:r w:rsidRPr="00C34BFB">
        <w:rPr>
          <w:rFonts w:eastAsia="仿宋_GB2312"/>
          <w:color w:val="000000"/>
          <w:sz w:val="28"/>
          <w:szCs w:val="28"/>
        </w:rPr>
        <w:t>×</w:t>
      </w:r>
      <w:r w:rsidRPr="00C34BFB">
        <w:rPr>
          <w:rFonts w:eastAsia="仿宋_GB2312" w:hint="eastAsia"/>
          <w:color w:val="000000"/>
          <w:sz w:val="28"/>
          <w:szCs w:val="28"/>
        </w:rPr>
        <w:t>厚径）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38cm</w:t>
        </w:r>
      </w:smartTag>
      <w:r w:rsidRPr="00C34BFB">
        <w:rPr>
          <w:rFonts w:eastAsia="仿宋_GB2312"/>
          <w:color w:val="000000"/>
          <w:sz w:val="28"/>
          <w:szCs w:val="28"/>
          <w:vertAlign w:val="superscript"/>
        </w:rPr>
        <w:t>2</w:t>
      </w:r>
      <w:r w:rsidRPr="00C34BFB">
        <w:rPr>
          <w:rFonts w:eastAsia="仿宋_GB2312" w:hint="eastAsia"/>
          <w:color w:val="000000"/>
          <w:sz w:val="28"/>
          <w:szCs w:val="28"/>
        </w:rPr>
        <w:t>以下，排除器质性病变。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color w:val="000000"/>
          <w:sz w:val="28"/>
          <w:szCs w:val="28"/>
        </w:rPr>
        <w:t>第六十四条</w:t>
      </w:r>
      <w:r w:rsidRPr="00C34BFB">
        <w:rPr>
          <w:rFonts w:eastAsia="仿宋_GB2312"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color w:val="000000"/>
          <w:sz w:val="28"/>
          <w:szCs w:val="28"/>
        </w:rPr>
        <w:t>妇科超声检查发现子宫肌瘤、附件区不明性质包块、以及其他病变和异常的，不合格。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下列情况合格：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（一）子宫、卵巢大小形态未见明显异常；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（二）不伴其他异常的盆腔积液深度不超过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2cm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；</w:t>
      </w:r>
    </w:p>
    <w:p w:rsidR="004E3CF3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color w:val="000000"/>
          <w:sz w:val="28"/>
          <w:szCs w:val="28"/>
        </w:rPr>
        <w:t>（三）单发附件区、卵巢囊肿长径小于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C34BFB">
          <w:rPr>
            <w:rFonts w:eastAsia="仿宋_GB2312"/>
            <w:color w:val="000000"/>
            <w:sz w:val="28"/>
            <w:szCs w:val="28"/>
          </w:rPr>
          <w:t>3cm</w:t>
        </w:r>
      </w:smartTag>
      <w:r w:rsidRPr="00C34BFB">
        <w:rPr>
          <w:rFonts w:eastAsia="仿宋_GB2312" w:hint="eastAsia"/>
          <w:color w:val="000000"/>
          <w:sz w:val="28"/>
          <w:szCs w:val="28"/>
        </w:rPr>
        <w:t>。</w:t>
      </w:r>
    </w:p>
    <w:p w:rsidR="004E3CF3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第六十五条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心脏超声检查发现心脏、瓣膜、血管疾病或者异常，不合格。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但是心脏瓣膜结构正常，有少量生理性反流，长度不超过</w:t>
      </w:r>
      <w:r w:rsidRPr="00C34BFB">
        <w:rPr>
          <w:rFonts w:eastAsia="仿宋_GB2312"/>
          <w:bCs/>
          <w:color w:val="000000"/>
          <w:sz w:val="28"/>
          <w:szCs w:val="28"/>
        </w:rPr>
        <w:t>5</w:t>
      </w:r>
      <w:r w:rsidRPr="00C34BFB">
        <w:rPr>
          <w:rFonts w:eastAsia="仿宋_GB2312"/>
          <w:color w:val="000000"/>
          <w:sz w:val="28"/>
          <w:szCs w:val="28"/>
        </w:rPr>
        <w:t xml:space="preserve"> cm</w:t>
      </w:r>
      <w:r w:rsidRPr="00C34BFB">
        <w:rPr>
          <w:rFonts w:eastAsia="仿宋_GB2312" w:hint="eastAsia"/>
          <w:color w:val="000000"/>
          <w:sz w:val="28"/>
          <w:szCs w:val="28"/>
        </w:rPr>
        <w:t>，容积不超过</w:t>
      </w:r>
      <w:r w:rsidRPr="00C34BFB">
        <w:rPr>
          <w:rFonts w:eastAsia="仿宋_GB2312"/>
          <w:color w:val="000000"/>
          <w:sz w:val="28"/>
          <w:szCs w:val="28"/>
        </w:rPr>
        <w:t>5ml</w:t>
      </w:r>
      <w:r w:rsidRPr="00C34BFB">
        <w:rPr>
          <w:rFonts w:eastAsia="仿宋_GB2312" w:hint="eastAsia"/>
          <w:color w:val="000000"/>
          <w:sz w:val="28"/>
          <w:szCs w:val="28"/>
        </w:rPr>
        <w:t>的，合格。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第九章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 </w:t>
      </w:r>
      <w:r w:rsidRPr="00C34BFB">
        <w:rPr>
          <w:rFonts w:eastAsia="黑体" w:hint="eastAsia"/>
          <w:bCs/>
          <w:color w:val="000000"/>
          <w:sz w:val="28"/>
          <w:szCs w:val="28"/>
        </w:rPr>
        <w:t>职业基本适应性检测项目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第六十六条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采用军队院校招收学员职业基本适应性检测专用</w:t>
      </w:r>
      <w:r w:rsidRPr="00C34BFB">
        <w:rPr>
          <w:rFonts w:eastAsia="仿宋_GB2312" w:hint="eastAsia"/>
          <w:bCs/>
          <w:color w:val="000000"/>
          <w:sz w:val="28"/>
          <w:szCs w:val="28"/>
        </w:rPr>
        <w:lastRenderedPageBreak/>
        <w:t>软件及结构访谈对报考军队院校的考生进行职业基本适应性检测。有下列情况之一者，不合格。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（一）军校报考动机测验计算机测验任一题做否定回答，且结构访谈三项中任一项评分为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分或累计大于等于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（二）健康人格计算机测验六个特质量表和效度量表中任一项大于等于</w:t>
      </w:r>
      <w:r w:rsidRPr="00C34BFB">
        <w:rPr>
          <w:rFonts w:eastAsia="仿宋_GB2312"/>
          <w:bCs/>
          <w:color w:val="000000"/>
          <w:sz w:val="28"/>
          <w:szCs w:val="28"/>
        </w:rPr>
        <w:t>70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分，且七项健康人格结构访谈中任一项评分为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分或累计大于等于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C34BFB">
        <w:rPr>
          <w:rFonts w:eastAsia="仿宋_GB2312" w:hint="eastAsia"/>
          <w:bCs/>
          <w:color w:val="000000"/>
          <w:sz w:val="28"/>
          <w:szCs w:val="28"/>
        </w:rPr>
        <w:t>（三）职业人格计算机测验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情绪稳定性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尽责性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自律性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三项特质量表中任何一项小于等于</w:t>
      </w:r>
      <w:r w:rsidRPr="00C34BFB">
        <w:rPr>
          <w:rFonts w:eastAsia="仿宋_GB2312"/>
          <w:bCs/>
          <w:color w:val="000000"/>
          <w:sz w:val="28"/>
          <w:szCs w:val="28"/>
        </w:rPr>
        <w:t>25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分，或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怀疑性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忧虑性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”“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紧张性</w:t>
      </w:r>
      <w:r w:rsidRPr="00C34BFB">
        <w:rPr>
          <w:rFonts w:ascii="仿宋_GB2312" w:eastAsia="仿宋_GB2312" w:hint="eastAsia"/>
          <w:bCs/>
          <w:color w:val="000000"/>
          <w:sz w:val="28"/>
          <w:szCs w:val="28"/>
        </w:rPr>
        <w:t>”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三项特质量表中任何一项大于等于</w:t>
      </w:r>
      <w:r w:rsidRPr="00C34BFB">
        <w:rPr>
          <w:rFonts w:eastAsia="仿宋_GB2312"/>
          <w:bCs/>
          <w:color w:val="000000"/>
          <w:sz w:val="28"/>
          <w:szCs w:val="28"/>
        </w:rPr>
        <w:t>75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分，且六项职业人格特征结构访谈中任一项评为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分或累计大于等于</w:t>
      </w:r>
      <w:r w:rsidRPr="00C34BFB">
        <w:rPr>
          <w:rFonts w:eastAsia="仿宋_GB2312"/>
          <w:bCs/>
          <w:color w:val="000000"/>
          <w:sz w:val="28"/>
          <w:szCs w:val="28"/>
        </w:rPr>
        <w:t>2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分。</w:t>
      </w:r>
    </w:p>
    <w:p w:rsidR="004E3CF3" w:rsidRPr="00C34BFB" w:rsidRDefault="004E3CF3" w:rsidP="004E3CF3">
      <w:pPr>
        <w:spacing w:beforeLines="50" w:before="156" w:afterLines="50" w:after="156" w:line="560" w:lineRule="exact"/>
        <w:jc w:val="center"/>
        <w:rPr>
          <w:rFonts w:eastAsia="黑体"/>
          <w:bCs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第十章</w:t>
      </w:r>
      <w:r w:rsidRPr="00C34BFB">
        <w:rPr>
          <w:rFonts w:eastAsia="黑体"/>
          <w:bCs/>
          <w:color w:val="000000"/>
          <w:sz w:val="28"/>
          <w:szCs w:val="28"/>
        </w:rPr>
        <w:t xml:space="preserve"> </w:t>
      </w:r>
      <w:r w:rsidRPr="00C34BFB">
        <w:rPr>
          <w:rFonts w:eastAsia="黑体" w:hint="eastAsia"/>
          <w:bCs/>
          <w:color w:val="000000"/>
          <w:sz w:val="28"/>
          <w:szCs w:val="28"/>
        </w:rPr>
        <w:t>附</w:t>
      </w:r>
      <w:r w:rsidRPr="00C34BFB">
        <w:rPr>
          <w:rFonts w:eastAsia="黑体"/>
          <w:bCs/>
          <w:color w:val="000000"/>
          <w:sz w:val="28"/>
          <w:szCs w:val="28"/>
        </w:rPr>
        <w:t xml:space="preserve">   </w:t>
      </w:r>
      <w:r w:rsidRPr="00C34BFB">
        <w:rPr>
          <w:rFonts w:eastAsia="黑体" w:hint="eastAsia"/>
          <w:bCs/>
          <w:color w:val="000000"/>
          <w:sz w:val="28"/>
          <w:szCs w:val="28"/>
        </w:rPr>
        <w:t>则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第六十七条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军队、武警部队院校招收干部学员的体格检查标准，参照本标准执行。</w:t>
      </w:r>
    </w:p>
    <w:p w:rsidR="004E3CF3" w:rsidRPr="00C34BFB" w:rsidRDefault="004E3CF3" w:rsidP="004E3CF3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C34BFB">
        <w:rPr>
          <w:rFonts w:eastAsia="黑体" w:hint="eastAsia"/>
          <w:bCs/>
          <w:color w:val="000000"/>
          <w:sz w:val="28"/>
          <w:szCs w:val="28"/>
        </w:rPr>
        <w:t>第六十八条</w:t>
      </w:r>
      <w:r>
        <w:rPr>
          <w:rFonts w:eastAsia="黑体" w:hint="eastAsia"/>
          <w:bCs/>
          <w:color w:val="000000"/>
          <w:sz w:val="28"/>
          <w:szCs w:val="28"/>
        </w:rPr>
        <w:t xml:space="preserve">  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本标准自</w:t>
      </w:r>
      <w:r w:rsidRPr="00C34BFB">
        <w:rPr>
          <w:rFonts w:eastAsia="仿宋_GB2312"/>
          <w:bCs/>
          <w:color w:val="000000"/>
          <w:sz w:val="28"/>
          <w:szCs w:val="28"/>
        </w:rPr>
        <w:t>2017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年</w:t>
      </w:r>
      <w:r w:rsidRPr="00C34BFB">
        <w:rPr>
          <w:rFonts w:eastAsia="仿宋_GB2312"/>
          <w:bCs/>
          <w:color w:val="000000"/>
          <w:sz w:val="28"/>
          <w:szCs w:val="28"/>
        </w:rPr>
        <w:t>1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月</w:t>
      </w:r>
      <w:r w:rsidRPr="00C34BFB">
        <w:rPr>
          <w:rFonts w:eastAsia="仿宋_GB2312"/>
          <w:bCs/>
          <w:color w:val="000000"/>
          <w:sz w:val="28"/>
          <w:szCs w:val="28"/>
        </w:rPr>
        <w:t>1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日起施行。</w:t>
      </w:r>
      <w:r w:rsidRPr="00C34BFB">
        <w:rPr>
          <w:rFonts w:eastAsia="仿宋_GB2312"/>
          <w:bCs/>
          <w:color w:val="000000"/>
          <w:sz w:val="28"/>
          <w:szCs w:val="28"/>
        </w:rPr>
        <w:t>2006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年</w:t>
      </w:r>
      <w:r w:rsidRPr="00C34BFB">
        <w:rPr>
          <w:rFonts w:eastAsia="仿宋_GB2312"/>
          <w:bCs/>
          <w:color w:val="000000"/>
          <w:sz w:val="28"/>
          <w:szCs w:val="28"/>
        </w:rPr>
        <w:t>4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月</w:t>
      </w:r>
      <w:r w:rsidRPr="00C34BFB">
        <w:rPr>
          <w:rFonts w:eastAsia="仿宋_GB2312"/>
          <w:bCs/>
          <w:color w:val="000000"/>
          <w:sz w:val="28"/>
          <w:szCs w:val="28"/>
        </w:rPr>
        <w:t>4</w:t>
      </w:r>
      <w:r w:rsidRPr="00C34BFB">
        <w:rPr>
          <w:rFonts w:eastAsia="仿宋_GB2312" w:hint="eastAsia"/>
          <w:bCs/>
          <w:color w:val="000000"/>
          <w:sz w:val="28"/>
          <w:szCs w:val="28"/>
        </w:rPr>
        <w:t>日原总参谋部、总政治部、总后勤部发布的《军队院校招收学员体格检查标准》同时废止。</w:t>
      </w:r>
    </w:p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C"/>
    <w:rsid w:val="001928DA"/>
    <w:rsid w:val="004E3CF3"/>
    <w:rsid w:val="008E7711"/>
    <w:rsid w:val="00C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E3CF3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Char">
    <w:name w:val="正文文本缩进 Char"/>
    <w:basedOn w:val="a0"/>
    <w:link w:val="a3"/>
    <w:uiPriority w:val="99"/>
    <w:semiHidden/>
    <w:rsid w:val="004E3CF3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Indent 3"/>
    <w:basedOn w:val="a"/>
    <w:link w:val="3Char"/>
    <w:uiPriority w:val="99"/>
    <w:semiHidden/>
    <w:unhideWhenUsed/>
    <w:rsid w:val="004E3CF3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">
    <w:name w:val="正文文本缩进 3 Char"/>
    <w:basedOn w:val="a0"/>
    <w:link w:val="3"/>
    <w:uiPriority w:val="99"/>
    <w:semiHidden/>
    <w:rsid w:val="004E3CF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E3CF3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Char">
    <w:name w:val="正文文本缩进 Char"/>
    <w:basedOn w:val="a0"/>
    <w:link w:val="a3"/>
    <w:uiPriority w:val="99"/>
    <w:semiHidden/>
    <w:rsid w:val="004E3CF3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Indent 3"/>
    <w:basedOn w:val="a"/>
    <w:link w:val="3Char"/>
    <w:uiPriority w:val="99"/>
    <w:semiHidden/>
    <w:unhideWhenUsed/>
    <w:rsid w:val="004E3CF3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">
    <w:name w:val="正文文本缩进 3 Char"/>
    <w:basedOn w:val="a0"/>
    <w:link w:val="3"/>
    <w:uiPriority w:val="99"/>
    <w:semiHidden/>
    <w:rsid w:val="004E3CF3"/>
    <w:rPr>
      <w:rFonts w:ascii="Times New Roman" w:eastAsia="宋体" w:hAnsi="Times New Roman" w:cs="Times New Roman"/>
      <w:kern w:val="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1164</Words>
  <Characters>6636</Characters>
  <Application>Microsoft Office Word</Application>
  <DocSecurity>0</DocSecurity>
  <Lines>55</Lines>
  <Paragraphs>15</Paragraphs>
  <ScaleCrop>false</ScaleCrop>
  <Company>P R C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2021-06-18T03:00:00Z</dcterms:created>
  <dcterms:modified xsi:type="dcterms:W3CDTF">2021-06-18T03:00:00Z</dcterms:modified>
</cp:coreProperties>
</file>